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05F" w:rsidRPr="008E084B" w:rsidRDefault="0066405F" w:rsidP="0066405F">
      <w:pPr>
        <w:overflowPunct/>
        <w:autoSpaceDE/>
        <w:autoSpaceDN/>
        <w:adjustRightInd/>
        <w:spacing w:after="0"/>
        <w:textAlignment w:val="auto"/>
        <w:rPr>
          <w:rFonts w:ascii="Arial" w:eastAsiaTheme="minorEastAsia" w:hAnsi="Arial" w:cs="Arial"/>
          <w:b/>
          <w:sz w:val="24"/>
          <w:szCs w:val="24"/>
          <w:lang w:eastAsia="zh-CN"/>
        </w:rPr>
      </w:pPr>
      <w:bookmarkStart w:id="0" w:name="_GoBack"/>
      <w:bookmarkEnd w:id="0"/>
      <w:r w:rsidRPr="0066405F">
        <w:rPr>
          <w:rFonts w:ascii="Arial" w:eastAsia="Calibri" w:hAnsi="Arial" w:cs="Arial"/>
          <w:b/>
          <w:sz w:val="24"/>
          <w:szCs w:val="24"/>
          <w:lang w:eastAsia="en-GB"/>
        </w:rPr>
        <w:t>3GPP TSG-RAN WG3 #119</w:t>
      </w:r>
      <w:r w:rsidR="00432BD3">
        <w:rPr>
          <w:rFonts w:ascii="Arial" w:eastAsiaTheme="minorEastAsia" w:hAnsi="Arial" w:cs="Arial" w:hint="eastAsia"/>
          <w:b/>
          <w:sz w:val="24"/>
          <w:szCs w:val="24"/>
          <w:lang w:eastAsia="zh-CN"/>
        </w:rPr>
        <w:t>bis</w:t>
      </w:r>
      <w:r w:rsidR="007A0D64">
        <w:rPr>
          <w:rFonts w:ascii="Arial" w:eastAsiaTheme="minorEastAsia" w:hAnsi="Arial" w:cs="Arial" w:hint="eastAsia"/>
          <w:b/>
          <w:sz w:val="24"/>
          <w:szCs w:val="24"/>
          <w:lang w:eastAsia="zh-CN"/>
        </w:rPr>
        <w:t>-e</w:t>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t>R3-23</w:t>
      </w:r>
      <w:r w:rsidR="00EC1AA1">
        <w:rPr>
          <w:rFonts w:ascii="Arial" w:eastAsiaTheme="minorEastAsia" w:hAnsi="Arial" w:cs="Arial" w:hint="eastAsia"/>
          <w:b/>
          <w:sz w:val="24"/>
          <w:szCs w:val="24"/>
          <w:lang w:eastAsia="zh-CN"/>
        </w:rPr>
        <w:t>1319</w:t>
      </w:r>
    </w:p>
    <w:p w:rsidR="000F4D86" w:rsidRPr="000F4D86" w:rsidRDefault="000F4D86" w:rsidP="000F4D86">
      <w:pPr>
        <w:overflowPunct/>
        <w:autoSpaceDE/>
        <w:autoSpaceDN/>
        <w:adjustRightInd/>
        <w:spacing w:after="0"/>
        <w:textAlignment w:val="auto"/>
        <w:rPr>
          <w:rFonts w:ascii="Arial" w:eastAsiaTheme="minorEastAsia" w:hAnsi="Arial" w:cs="Arial"/>
          <w:b/>
          <w:sz w:val="24"/>
          <w:szCs w:val="24"/>
          <w:lang w:eastAsia="zh-CN"/>
        </w:rPr>
      </w:pPr>
      <w:r>
        <w:rPr>
          <w:rFonts w:ascii="Arial" w:eastAsia="Calibri" w:hAnsi="Arial" w:cs="Arial"/>
          <w:b/>
          <w:sz w:val="24"/>
          <w:szCs w:val="24"/>
          <w:lang w:eastAsia="en-GB"/>
        </w:rPr>
        <w:t>1</w:t>
      </w:r>
      <w:r>
        <w:rPr>
          <w:rFonts w:ascii="Arial" w:eastAsiaTheme="minorEastAsia" w:hAnsi="Arial" w:cs="Arial" w:hint="eastAsia"/>
          <w:b/>
          <w:sz w:val="24"/>
          <w:szCs w:val="24"/>
          <w:lang w:eastAsia="zh-CN"/>
        </w:rPr>
        <w:t>7</w:t>
      </w:r>
      <w:r w:rsidRPr="000F4D86">
        <w:rPr>
          <w:rFonts w:ascii="Arial" w:eastAsia="Calibri" w:hAnsi="Arial" w:cs="Arial"/>
          <w:b/>
          <w:sz w:val="24"/>
          <w:szCs w:val="24"/>
          <w:lang w:eastAsia="en-GB"/>
        </w:rPr>
        <w:t xml:space="preserve">th – </w:t>
      </w:r>
      <w:r>
        <w:rPr>
          <w:rFonts w:ascii="Arial" w:eastAsiaTheme="minorEastAsia" w:hAnsi="Arial" w:cs="Arial" w:hint="eastAsia"/>
          <w:b/>
          <w:sz w:val="24"/>
          <w:szCs w:val="24"/>
          <w:lang w:eastAsia="zh-CN"/>
        </w:rPr>
        <w:t>26</w:t>
      </w:r>
      <w:r w:rsidRPr="000F4D86">
        <w:rPr>
          <w:rFonts w:ascii="Arial" w:eastAsia="Calibri" w:hAnsi="Arial" w:cs="Arial"/>
          <w:b/>
          <w:sz w:val="24"/>
          <w:szCs w:val="24"/>
          <w:lang w:eastAsia="en-GB"/>
        </w:rPr>
        <w:t xml:space="preserve">th </w:t>
      </w:r>
      <w:r>
        <w:rPr>
          <w:rFonts w:ascii="Arial" w:eastAsiaTheme="minorEastAsia" w:hAnsi="Arial" w:cs="Arial" w:hint="eastAsia"/>
          <w:b/>
          <w:sz w:val="24"/>
          <w:szCs w:val="24"/>
          <w:lang w:eastAsia="zh-CN"/>
        </w:rPr>
        <w:t>Apr</w:t>
      </w:r>
      <w:r w:rsidRPr="000F4D86">
        <w:rPr>
          <w:rFonts w:ascii="Arial" w:eastAsia="Calibri" w:hAnsi="Arial" w:cs="Arial"/>
          <w:b/>
          <w:sz w:val="24"/>
          <w:szCs w:val="24"/>
          <w:lang w:eastAsia="en-GB"/>
        </w:rPr>
        <w:t xml:space="preserve"> 202</w:t>
      </w:r>
      <w:r>
        <w:rPr>
          <w:rFonts w:ascii="Arial" w:eastAsiaTheme="minorEastAsia" w:hAnsi="Arial" w:cs="Arial" w:hint="eastAsia"/>
          <w:b/>
          <w:sz w:val="24"/>
          <w:szCs w:val="24"/>
          <w:lang w:eastAsia="zh-CN"/>
        </w:rPr>
        <w:t>3</w:t>
      </w:r>
    </w:p>
    <w:p w:rsidR="000F4D86" w:rsidRDefault="000F4D86" w:rsidP="000F4D86">
      <w:pPr>
        <w:overflowPunct/>
        <w:autoSpaceDE/>
        <w:autoSpaceDN/>
        <w:adjustRightInd/>
        <w:spacing w:after="0"/>
        <w:textAlignment w:val="auto"/>
        <w:rPr>
          <w:rFonts w:ascii="Arial" w:eastAsiaTheme="minorEastAsia" w:hAnsi="Arial" w:cs="Arial"/>
          <w:b/>
          <w:sz w:val="24"/>
          <w:szCs w:val="24"/>
          <w:lang w:eastAsia="zh-CN"/>
        </w:rPr>
      </w:pPr>
      <w:r w:rsidRPr="000F4D86">
        <w:rPr>
          <w:rFonts w:ascii="Arial" w:eastAsia="Calibri" w:hAnsi="Arial" w:cs="Arial"/>
          <w:b/>
          <w:sz w:val="24"/>
          <w:szCs w:val="24"/>
          <w:lang w:eastAsia="en-GB"/>
        </w:rPr>
        <w:t>Online</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RAN3#11</w:t>
      </w:r>
      <w:r w:rsidR="00E4567A">
        <w:rPr>
          <w:rFonts w:ascii="Arial" w:eastAsiaTheme="minorEastAsia" w:hAnsi="Arial" w:hint="eastAsia"/>
          <w:szCs w:val="24"/>
          <w:lang w:val="x-none" w:eastAsia="zh-CN"/>
        </w:rPr>
        <w:t>9</w:t>
      </w:r>
      <w:r w:rsidR="00057344">
        <w:rPr>
          <w:rFonts w:ascii="Arial" w:eastAsiaTheme="minorEastAsia" w:hAnsi="Arial" w:hint="eastAsia"/>
          <w:szCs w:val="24"/>
          <w:lang w:val="x-none" w:eastAsia="zh-CN"/>
        </w:rPr>
        <w:t xml:space="preserve"> 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FE20AD" w:rsidRPr="00FE20AD">
        <w:rPr>
          <w:rFonts w:ascii="Arial" w:eastAsiaTheme="minorEastAsia" w:hAnsi="Arial"/>
          <w:szCs w:val="24"/>
          <w:lang w:val="x-none" w:eastAsia="zh-CN"/>
        </w:rPr>
        <w:t xml:space="preserve">legacy QoE </w:t>
      </w:r>
      <w:r w:rsidR="00FE20AD">
        <w:rPr>
          <w:rFonts w:ascii="Arial" w:eastAsiaTheme="minorEastAsia" w:hAnsi="Arial" w:hint="eastAsia"/>
          <w:szCs w:val="24"/>
          <w:lang w:val="x-none" w:eastAsia="zh-CN"/>
        </w:rPr>
        <w:t xml:space="preserve">related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8518A3" w:rsidRPr="008518A3" w:rsidRDefault="008518A3" w:rsidP="00F17E04">
      <w:pPr>
        <w:overflowPunct/>
        <w:autoSpaceDE/>
        <w:autoSpaceDN/>
        <w:adjustRightInd/>
        <w:spacing w:after="0" w:line="360" w:lineRule="auto"/>
        <w:ind w:leftChars="213" w:left="432" w:hanging="6"/>
        <w:textAlignment w:val="auto"/>
        <w:rPr>
          <w:rFonts w:ascii="Arial" w:hAnsi="Arial" w:cs="Arial"/>
          <w:b/>
          <w:color w:val="008000"/>
          <w:sz w:val="18"/>
          <w:szCs w:val="18"/>
        </w:rPr>
      </w:pPr>
      <w:r w:rsidRPr="008518A3">
        <w:rPr>
          <w:rFonts w:ascii="Arial" w:hAnsi="Arial" w:cs="Arial"/>
          <w:b/>
          <w:color w:val="008000"/>
          <w:sz w:val="18"/>
          <w:szCs w:val="18"/>
        </w:rPr>
        <w:t xml:space="preserve">If the SN is interested in configuring a UE with an m-based QoE measurement configuration, it should send the request to the MN via a UE-associated procedure. </w:t>
      </w:r>
    </w:p>
    <w:p w:rsidR="008518A3" w:rsidRPr="008518A3" w:rsidRDefault="008518A3" w:rsidP="00F17E04">
      <w:pPr>
        <w:overflowPunct/>
        <w:autoSpaceDE/>
        <w:autoSpaceDN/>
        <w:adjustRightInd/>
        <w:spacing w:after="0" w:line="360" w:lineRule="auto"/>
        <w:ind w:leftChars="213" w:left="432" w:hanging="6"/>
        <w:textAlignment w:val="auto"/>
        <w:rPr>
          <w:rFonts w:ascii="Arial" w:hAnsi="Arial" w:cs="Arial"/>
          <w:b/>
          <w:color w:val="008000"/>
          <w:sz w:val="18"/>
          <w:szCs w:val="18"/>
        </w:rPr>
      </w:pPr>
      <w:r w:rsidRPr="008518A3">
        <w:rPr>
          <w:rFonts w:ascii="Arial" w:hAnsi="Arial" w:cs="Arial"/>
          <w:b/>
          <w:color w:val="008000"/>
          <w:sz w:val="18"/>
          <w:szCs w:val="18"/>
        </w:rPr>
        <w:t>The MN should inform the SN that a UE is configured with an m-based QoE measurement.</w:t>
      </w:r>
    </w:p>
    <w:p w:rsidR="008518A3" w:rsidRPr="008518A3" w:rsidRDefault="008518A3" w:rsidP="00F17E04">
      <w:pPr>
        <w:overflowPunct/>
        <w:autoSpaceDE/>
        <w:autoSpaceDN/>
        <w:adjustRightInd/>
        <w:spacing w:after="0" w:line="360" w:lineRule="auto"/>
        <w:ind w:leftChars="213" w:left="432" w:hanging="6"/>
        <w:textAlignment w:val="auto"/>
        <w:rPr>
          <w:rFonts w:ascii="Arial" w:eastAsia="等线" w:hAnsi="Arial" w:cs="Arial"/>
          <w:b/>
          <w:color w:val="008000"/>
          <w:sz w:val="18"/>
          <w:szCs w:val="18"/>
        </w:rPr>
      </w:pPr>
      <w:r w:rsidRPr="008518A3">
        <w:rPr>
          <w:rFonts w:ascii="Arial" w:eastAsia="等线" w:hAnsi="Arial" w:cs="Arial"/>
          <w:b/>
          <w:color w:val="008000"/>
          <w:sz w:val="18"/>
          <w:szCs w:val="18"/>
        </w:rPr>
        <w:t xml:space="preserve">For an m-based QoE configuration in the case </w:t>
      </w:r>
      <w:r w:rsidRPr="008518A3">
        <w:rPr>
          <w:rFonts w:ascii="Arial" w:eastAsia="等线" w:hAnsi="Arial" w:cs="Arial"/>
          <w:b/>
          <w:color w:val="008000"/>
          <w:sz w:val="18"/>
          <w:szCs w:val="18"/>
          <w:lang w:eastAsia="zh-CN"/>
        </w:rPr>
        <w:t>SN is interested in configuring a UE with an m-based QoE measurement configuration</w:t>
      </w:r>
      <w:r w:rsidRPr="008518A3">
        <w:rPr>
          <w:rFonts w:ascii="Arial" w:eastAsia="等线" w:hAnsi="Arial" w:cs="Arial"/>
          <w:b/>
          <w:color w:val="008000"/>
          <w:sz w:val="18"/>
          <w:szCs w:val="18"/>
        </w:rPr>
        <w:t>, the MN can decide and notify the SN whether:</w:t>
      </w:r>
    </w:p>
    <w:p w:rsidR="008518A3" w:rsidRPr="008518A3" w:rsidRDefault="008518A3" w:rsidP="00F17E04">
      <w:pPr>
        <w:overflowPunct/>
        <w:autoSpaceDE/>
        <w:autoSpaceDN/>
        <w:adjustRightInd/>
        <w:spacing w:after="0" w:line="360" w:lineRule="auto"/>
        <w:ind w:leftChars="213" w:left="432" w:hanging="6"/>
        <w:textAlignment w:val="auto"/>
        <w:rPr>
          <w:rFonts w:ascii="Arial" w:eastAsia="等线" w:hAnsi="Arial" w:cs="Arial"/>
          <w:b/>
          <w:color w:val="008000"/>
          <w:sz w:val="18"/>
          <w:szCs w:val="18"/>
        </w:rPr>
      </w:pPr>
      <w:r w:rsidRPr="008518A3">
        <w:rPr>
          <w:rFonts w:ascii="Arial" w:eastAsia="等线" w:hAnsi="Arial" w:cs="Arial"/>
          <w:b/>
          <w:color w:val="008000"/>
          <w:sz w:val="18"/>
          <w:szCs w:val="18"/>
        </w:rPr>
        <w:t>The MN shall send the configuration information to the UE, or</w:t>
      </w:r>
    </w:p>
    <w:p w:rsidR="008518A3" w:rsidRPr="008518A3" w:rsidRDefault="008518A3" w:rsidP="00F17E04">
      <w:pPr>
        <w:overflowPunct/>
        <w:autoSpaceDE/>
        <w:autoSpaceDN/>
        <w:adjustRightInd/>
        <w:spacing w:after="0" w:line="360" w:lineRule="auto"/>
        <w:ind w:leftChars="213" w:left="432" w:hanging="6"/>
        <w:textAlignment w:val="auto"/>
        <w:rPr>
          <w:rFonts w:ascii="Arial" w:eastAsia="等线" w:hAnsi="Arial" w:cs="Arial"/>
          <w:b/>
          <w:color w:val="008000"/>
          <w:sz w:val="18"/>
          <w:szCs w:val="18"/>
        </w:rPr>
      </w:pPr>
      <w:r w:rsidRPr="008518A3">
        <w:rPr>
          <w:rFonts w:ascii="Arial" w:eastAsia="等线" w:hAnsi="Arial" w:cs="Arial"/>
          <w:b/>
          <w:color w:val="008000"/>
          <w:sz w:val="18"/>
          <w:szCs w:val="18"/>
        </w:rPr>
        <w:t>The SN should send the configuration to the UE directly, or</w:t>
      </w:r>
    </w:p>
    <w:p w:rsidR="008518A3" w:rsidRPr="008518A3" w:rsidRDefault="008518A3" w:rsidP="00F17E04">
      <w:pPr>
        <w:overflowPunct/>
        <w:autoSpaceDE/>
        <w:autoSpaceDN/>
        <w:adjustRightInd/>
        <w:spacing w:after="0" w:line="360" w:lineRule="auto"/>
        <w:ind w:leftChars="213" w:left="432" w:hanging="6"/>
        <w:textAlignment w:val="auto"/>
        <w:rPr>
          <w:rFonts w:ascii="Arial" w:eastAsia="等线" w:hAnsi="Arial" w:cs="Arial"/>
          <w:b/>
          <w:color w:val="008000"/>
          <w:sz w:val="18"/>
          <w:szCs w:val="18"/>
        </w:rPr>
      </w:pPr>
      <w:r w:rsidRPr="008518A3">
        <w:rPr>
          <w:rFonts w:ascii="Arial" w:eastAsia="等线" w:hAnsi="Arial" w:cs="Arial"/>
          <w:b/>
          <w:color w:val="008000"/>
          <w:sz w:val="18"/>
          <w:szCs w:val="18"/>
        </w:rPr>
        <w:t>The SN should send the configuration information to the UE via the MN (inside a container).</w:t>
      </w:r>
    </w:p>
    <w:p w:rsidR="008518A3" w:rsidRPr="008518A3" w:rsidRDefault="008518A3" w:rsidP="00F17E04">
      <w:pPr>
        <w:overflowPunct/>
        <w:autoSpaceDE/>
        <w:autoSpaceDN/>
        <w:adjustRightInd/>
        <w:spacing w:after="0" w:line="360" w:lineRule="auto"/>
        <w:ind w:leftChars="213" w:left="432" w:hanging="6"/>
        <w:textAlignment w:val="auto"/>
        <w:rPr>
          <w:rFonts w:ascii="Arial" w:eastAsia="等线" w:hAnsi="Arial" w:cs="Arial"/>
          <w:b/>
          <w:color w:val="0000FF"/>
          <w:sz w:val="18"/>
          <w:szCs w:val="18"/>
        </w:rPr>
      </w:pPr>
      <w:r w:rsidRPr="008518A3">
        <w:rPr>
          <w:rFonts w:ascii="Arial" w:eastAsia="等线" w:hAnsi="Arial" w:cs="Arial"/>
          <w:b/>
          <w:color w:val="0000FF"/>
          <w:sz w:val="18"/>
          <w:szCs w:val="18"/>
        </w:rPr>
        <w:t>In NR-DC, a node can configure the UE with an m-based QoE configuration only if it has received this configuration from the OAM, and if it serves the UE by a cell within the area scope.</w:t>
      </w:r>
    </w:p>
    <w:p w:rsidR="008518A3" w:rsidRPr="008518A3" w:rsidRDefault="008518A3" w:rsidP="00F17E04">
      <w:pPr>
        <w:autoSpaceDN/>
        <w:adjustRightInd/>
        <w:spacing w:after="0" w:line="360" w:lineRule="auto"/>
        <w:ind w:leftChars="213" w:left="432" w:hanging="6"/>
        <w:contextualSpacing/>
        <w:rPr>
          <w:rFonts w:ascii="Arial" w:eastAsia="等线" w:hAnsi="Arial" w:cs="Arial"/>
          <w:b/>
          <w:color w:val="008000"/>
          <w:sz w:val="18"/>
          <w:szCs w:val="18"/>
        </w:rPr>
      </w:pPr>
      <w:r w:rsidRPr="008518A3">
        <w:rPr>
          <w:rFonts w:ascii="Arial" w:eastAsia="等线" w:hAnsi="Arial" w:cs="Arial"/>
          <w:b/>
          <w:color w:val="008000"/>
          <w:sz w:val="18"/>
          <w:szCs w:val="18"/>
        </w:rPr>
        <w:t xml:space="preserve">The MN is responsible for RRC ID allocation for m-based sessions configured by the MN or SN, and notifies the allocated RRC ID(s) to the SN. </w:t>
      </w:r>
    </w:p>
    <w:p w:rsidR="008518A3" w:rsidRPr="008518A3" w:rsidRDefault="008518A3" w:rsidP="00F17E04">
      <w:pPr>
        <w:autoSpaceDN/>
        <w:adjustRightInd/>
        <w:spacing w:after="0" w:line="360" w:lineRule="auto"/>
        <w:ind w:leftChars="213" w:left="432" w:hanging="6"/>
        <w:contextualSpacing/>
        <w:rPr>
          <w:rFonts w:ascii="Arial" w:eastAsia="等线" w:hAnsi="Arial" w:cs="Arial"/>
          <w:b/>
          <w:color w:val="0000FF"/>
          <w:sz w:val="18"/>
          <w:szCs w:val="18"/>
        </w:rPr>
      </w:pPr>
      <w:r w:rsidRPr="008518A3">
        <w:rPr>
          <w:rFonts w:ascii="Arial" w:eastAsia="等线" w:hAnsi="Arial" w:cs="Arial"/>
          <w:b/>
          <w:color w:val="0000FF"/>
          <w:sz w:val="18"/>
          <w:szCs w:val="18"/>
        </w:rPr>
        <w:t>FFS on whether a pool of RRC ID is splitted between MN and SN or whether it is per measurement.</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legacy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1" w:name="_Toc449541143"/>
      <w:r>
        <w:t>2</w:t>
      </w:r>
      <w:r>
        <w:tab/>
      </w:r>
      <w:r>
        <w:tab/>
      </w:r>
      <w:r w:rsidR="00921C15" w:rsidRPr="00881DAA">
        <w:t>Discussion</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 xml:space="preserve">2.1 Support for </w:t>
      </w:r>
      <w:r>
        <w:rPr>
          <w:rFonts w:ascii="Arial" w:hAnsi="Arial" w:cs="Arial"/>
          <w:b/>
          <w:sz w:val="24"/>
          <w:lang w:eastAsia="zh-CN"/>
        </w:rPr>
        <w:t xml:space="preserve">QoE </w:t>
      </w:r>
      <w:r w:rsidR="006816F9">
        <w:rPr>
          <w:rFonts w:ascii="Arial" w:hAnsi="Arial" w:cs="Arial"/>
          <w:b/>
          <w:sz w:val="24"/>
          <w:lang w:eastAsia="zh-CN"/>
        </w:rPr>
        <w:t xml:space="preserve">configuration and </w:t>
      </w:r>
      <w:r w:rsidRPr="00250AC7">
        <w:rPr>
          <w:rFonts w:ascii="Arial" w:hAnsi="Arial" w:cs="Arial"/>
          <w:b/>
          <w:sz w:val="24"/>
          <w:lang w:eastAsia="zh-CN"/>
        </w:rPr>
        <w:t xml:space="preserve">reporting over MN/SN for NR-DC </w:t>
      </w:r>
    </w:p>
    <w:p w:rsidR="00E0060A" w:rsidRDefault="000B7986" w:rsidP="0079415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last RAN3 meeting,</w:t>
      </w:r>
      <w:r w:rsidR="00AA5FC7">
        <w:rPr>
          <w:rFonts w:ascii="Arial" w:eastAsia="游明朝" w:hAnsi="Arial" w:cs="Arial" w:hint="eastAsia"/>
          <w:lang w:val="en-GB" w:eastAsia="zh-CN"/>
        </w:rPr>
        <w:t xml:space="preserve"> we </w:t>
      </w:r>
      <w:r w:rsidR="00F17E04">
        <w:rPr>
          <w:rFonts w:ascii="Arial" w:eastAsia="游明朝" w:hAnsi="Arial" w:cs="Arial" w:hint="eastAsia"/>
          <w:lang w:val="en-GB" w:eastAsia="zh-CN"/>
        </w:rPr>
        <w:t xml:space="preserve">made many agreements for </w:t>
      </w:r>
      <w:r w:rsidR="00F17E04">
        <w:rPr>
          <w:rFonts w:ascii="Arial" w:eastAsia="游明朝" w:hAnsi="Arial" w:cs="Arial"/>
          <w:lang w:val="en-GB" w:eastAsia="zh-CN"/>
        </w:rPr>
        <w:t>the</w:t>
      </w:r>
      <w:r w:rsidR="00F17E04">
        <w:rPr>
          <w:rFonts w:ascii="Arial" w:eastAsia="游明朝" w:hAnsi="Arial" w:cs="Arial" w:hint="eastAsia"/>
          <w:lang w:val="en-GB" w:eastAsia="zh-CN"/>
        </w:rPr>
        <w:t xml:space="preserve"> legacy QoE in NR-DC. </w:t>
      </w:r>
      <w:r w:rsidR="00F17E04">
        <w:rPr>
          <w:rFonts w:ascii="Arial" w:eastAsia="游明朝" w:hAnsi="Arial" w:cs="Arial"/>
          <w:lang w:val="en-GB" w:eastAsia="zh-CN"/>
        </w:rPr>
        <w:t>The</w:t>
      </w:r>
      <w:r w:rsidR="00F17E04">
        <w:rPr>
          <w:rFonts w:ascii="Arial" w:eastAsia="游明朝" w:hAnsi="Arial" w:cs="Arial" w:hint="eastAsia"/>
          <w:lang w:val="en-GB" w:eastAsia="zh-CN"/>
        </w:rPr>
        <w:t xml:space="preserve"> framework for legacy QoE in NR-DC is </w:t>
      </w:r>
      <w:r w:rsidR="00E0060A">
        <w:rPr>
          <w:rFonts w:ascii="Arial" w:eastAsia="游明朝" w:hAnsi="Arial" w:cs="Arial" w:hint="eastAsia"/>
          <w:lang w:val="en-GB" w:eastAsia="zh-CN"/>
        </w:rPr>
        <w:t xml:space="preserve">almost completely designed for M-based QMC. </w:t>
      </w:r>
      <w:r w:rsidR="00E0060A">
        <w:rPr>
          <w:rFonts w:ascii="Arial" w:eastAsia="游明朝" w:hAnsi="Arial" w:cs="Arial"/>
          <w:lang w:val="en-GB" w:eastAsia="zh-CN"/>
        </w:rPr>
        <w:t>Summarized</w:t>
      </w:r>
      <w:r w:rsidR="00E0060A">
        <w:rPr>
          <w:rFonts w:ascii="Arial" w:eastAsia="游明朝" w:hAnsi="Arial" w:cs="Arial" w:hint="eastAsia"/>
          <w:lang w:val="en-GB" w:eastAsia="zh-CN"/>
        </w:rPr>
        <w:t xml:space="preserve"> as below:</w:t>
      </w:r>
    </w:p>
    <w:p w:rsidR="00E0060A" w:rsidRDefault="00E0060A" w:rsidP="00D70823">
      <w:pPr>
        <w:numPr>
          <w:ilvl w:val="0"/>
          <w:numId w:val="23"/>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F17E04">
        <w:rPr>
          <w:rFonts w:ascii="Arial" w:eastAsia="游明朝" w:hAnsi="Arial" w:cs="Arial"/>
          <w:lang w:val="en-GB" w:eastAsia="zh-CN"/>
        </w:rPr>
        <w:t>he</w:t>
      </w:r>
      <w:r w:rsidR="00F17E04">
        <w:rPr>
          <w:rFonts w:ascii="Arial" w:eastAsia="游明朝" w:hAnsi="Arial" w:cs="Arial" w:hint="eastAsia"/>
          <w:lang w:val="en-GB" w:eastAsia="zh-CN"/>
        </w:rPr>
        <w:t xml:space="preserve"> </w:t>
      </w:r>
      <w:r>
        <w:rPr>
          <w:rFonts w:ascii="Arial" w:eastAsia="游明朝" w:hAnsi="Arial" w:cs="Arial" w:hint="eastAsia"/>
          <w:lang w:val="en-GB" w:eastAsia="zh-CN"/>
        </w:rPr>
        <w:t xml:space="preserve">MN can configure the UE for its received M-based QMC from OAM and inform the SN </w:t>
      </w:r>
      <w:r>
        <w:rPr>
          <w:rFonts w:ascii="Arial" w:eastAsia="游明朝" w:hAnsi="Arial" w:cs="Arial"/>
          <w:lang w:val="en-GB" w:eastAsia="zh-CN"/>
        </w:rPr>
        <w:t xml:space="preserve">about the </w:t>
      </w:r>
      <w:r>
        <w:rPr>
          <w:rFonts w:ascii="Arial" w:eastAsia="游明朝" w:hAnsi="Arial" w:cs="Arial" w:hint="eastAsia"/>
          <w:lang w:val="en-GB" w:eastAsia="zh-CN"/>
        </w:rPr>
        <w:t xml:space="preserve">configuration. </w:t>
      </w:r>
    </w:p>
    <w:p w:rsidR="00F17E04" w:rsidRDefault="00E0060A" w:rsidP="00D70823">
      <w:pPr>
        <w:numPr>
          <w:ilvl w:val="0"/>
          <w:numId w:val="23"/>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SN can configure the UE for its received M-based QMC from OAM and inform the SN </w:t>
      </w:r>
      <w:r>
        <w:rPr>
          <w:rFonts w:ascii="Arial" w:eastAsia="游明朝" w:hAnsi="Arial" w:cs="Arial"/>
          <w:lang w:val="en-GB" w:eastAsia="zh-CN"/>
        </w:rPr>
        <w:t xml:space="preserve">about the </w:t>
      </w:r>
      <w:r>
        <w:rPr>
          <w:rFonts w:ascii="Arial" w:eastAsia="游明朝" w:hAnsi="Arial" w:cs="Arial" w:hint="eastAsia"/>
          <w:lang w:val="en-GB" w:eastAsia="zh-CN"/>
        </w:rPr>
        <w:t xml:space="preserve">configuration. </w:t>
      </w:r>
      <w:r>
        <w:rPr>
          <w:rFonts w:ascii="Arial" w:eastAsia="游明朝" w:hAnsi="Arial" w:cs="Arial"/>
          <w:lang w:val="en-GB" w:eastAsia="zh-CN"/>
        </w:rPr>
        <w:t>T</w:t>
      </w:r>
      <w:r>
        <w:rPr>
          <w:rFonts w:ascii="Arial" w:eastAsia="游明朝" w:hAnsi="Arial" w:cs="Arial" w:hint="eastAsia"/>
          <w:lang w:val="en-GB" w:eastAsia="zh-CN"/>
        </w:rPr>
        <w:t xml:space="preserve">hen </w:t>
      </w:r>
      <w:r>
        <w:rPr>
          <w:rFonts w:ascii="Arial" w:eastAsia="游明朝" w:hAnsi="Arial" w:cs="Arial"/>
          <w:lang w:val="en-GB" w:eastAsia="zh-CN"/>
        </w:rPr>
        <w:t>the</w:t>
      </w:r>
      <w:r>
        <w:rPr>
          <w:rFonts w:ascii="Arial" w:eastAsia="游明朝" w:hAnsi="Arial" w:cs="Arial" w:hint="eastAsia"/>
          <w:lang w:val="en-GB" w:eastAsia="zh-CN"/>
        </w:rPr>
        <w:t xml:space="preserve"> MN decide whether </w:t>
      </w:r>
      <w:r>
        <w:rPr>
          <w:rFonts w:ascii="Arial" w:eastAsia="游明朝" w:hAnsi="Arial" w:cs="Arial"/>
          <w:lang w:val="en-GB" w:eastAsia="zh-CN"/>
        </w:rPr>
        <w:t>the</w:t>
      </w:r>
      <w:r>
        <w:rPr>
          <w:rFonts w:ascii="Arial" w:eastAsia="游明朝" w:hAnsi="Arial" w:cs="Arial" w:hint="eastAsia"/>
          <w:lang w:val="en-GB" w:eastAsia="zh-CN"/>
        </w:rPr>
        <w:t xml:space="preserve"> UE is selected and how to send </w:t>
      </w:r>
      <w:r>
        <w:rPr>
          <w:rFonts w:ascii="Arial" w:eastAsia="游明朝" w:hAnsi="Arial" w:cs="Arial"/>
          <w:lang w:val="en-GB" w:eastAsia="zh-CN"/>
        </w:rPr>
        <w:t>the</w:t>
      </w:r>
      <w:r>
        <w:rPr>
          <w:rFonts w:ascii="Arial" w:eastAsia="游明朝" w:hAnsi="Arial" w:cs="Arial" w:hint="eastAsia"/>
          <w:lang w:val="en-GB" w:eastAsia="zh-CN"/>
        </w:rPr>
        <w:t xml:space="preserve"> configuration to UE</w:t>
      </w:r>
    </w:p>
    <w:p w:rsidR="00E0060A" w:rsidRDefault="00E0060A" w:rsidP="00D70823">
      <w:pPr>
        <w:numPr>
          <w:ilvl w:val="0"/>
          <w:numId w:val="23"/>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MN allocated </w:t>
      </w:r>
      <w:r>
        <w:rPr>
          <w:rFonts w:ascii="Arial" w:eastAsia="游明朝" w:hAnsi="Arial" w:cs="Arial"/>
          <w:lang w:val="en-GB" w:eastAsia="zh-CN"/>
        </w:rPr>
        <w:t>the</w:t>
      </w:r>
      <w:r>
        <w:rPr>
          <w:rFonts w:ascii="Arial" w:eastAsia="游明朝" w:hAnsi="Arial" w:cs="Arial" w:hint="eastAsia"/>
          <w:lang w:val="en-GB" w:eastAsia="zh-CN"/>
        </w:rPr>
        <w:t xml:space="preserve"> RRC ID for </w:t>
      </w:r>
      <w:r>
        <w:rPr>
          <w:rFonts w:ascii="Arial" w:eastAsia="游明朝" w:hAnsi="Arial" w:cs="Arial"/>
          <w:lang w:val="en-GB" w:eastAsia="zh-CN"/>
        </w:rPr>
        <w:t>the</w:t>
      </w:r>
      <w:r>
        <w:rPr>
          <w:rFonts w:ascii="Arial" w:eastAsia="游明朝" w:hAnsi="Arial" w:cs="Arial" w:hint="eastAsia"/>
          <w:lang w:val="en-GB" w:eastAsia="zh-CN"/>
        </w:rPr>
        <w:t xml:space="preserve"> M-based QMC</w:t>
      </w:r>
      <w:r w:rsidR="0073766A">
        <w:rPr>
          <w:rFonts w:ascii="Arial" w:eastAsia="游明朝" w:hAnsi="Arial" w:cs="Arial" w:hint="eastAsia"/>
          <w:lang w:val="en-GB" w:eastAsia="zh-CN"/>
        </w:rPr>
        <w:t xml:space="preserve"> configured by MN and SN</w:t>
      </w:r>
      <w:r>
        <w:rPr>
          <w:rFonts w:ascii="Arial" w:eastAsia="游明朝" w:hAnsi="Arial" w:cs="Arial" w:hint="eastAsia"/>
          <w:lang w:val="en-GB" w:eastAsia="zh-CN"/>
        </w:rPr>
        <w:t xml:space="preserve">. </w:t>
      </w:r>
    </w:p>
    <w:p w:rsidR="00F17E04" w:rsidRDefault="0073766A" w:rsidP="0079415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B</w:t>
      </w:r>
      <w:r>
        <w:rPr>
          <w:rFonts w:ascii="Arial" w:eastAsia="游明朝" w:hAnsi="Arial" w:cs="Arial" w:hint="eastAsia"/>
          <w:lang w:val="en-GB" w:eastAsia="zh-CN"/>
        </w:rPr>
        <w:t>ase o</w:t>
      </w:r>
      <w:r w:rsidR="00E0060A">
        <w:rPr>
          <w:rFonts w:ascii="Arial" w:eastAsia="游明朝" w:hAnsi="Arial" w:cs="Arial" w:hint="eastAsia"/>
          <w:lang w:val="en-GB" w:eastAsia="zh-CN"/>
        </w:rPr>
        <w:t>n the framework, we may discuss some open issues:</w:t>
      </w:r>
    </w:p>
    <w:p w:rsidR="0073766A" w:rsidRPr="005D14E2" w:rsidRDefault="00E0060A" w:rsidP="0073766A">
      <w:pPr>
        <w:numPr>
          <w:ilvl w:val="0"/>
          <w:numId w:val="21"/>
        </w:numPr>
        <w:overflowPunct/>
        <w:autoSpaceDE/>
        <w:autoSpaceDN/>
        <w:adjustRightInd/>
        <w:spacing w:after="120" w:line="276" w:lineRule="auto"/>
        <w:textAlignment w:val="auto"/>
        <w:rPr>
          <w:rFonts w:ascii="Arial" w:eastAsia="游明朝" w:hAnsi="Arial" w:cs="Arial"/>
          <w:b/>
          <w:lang w:val="en-GB" w:eastAsia="zh-CN"/>
        </w:rPr>
      </w:pPr>
      <w:r w:rsidRPr="005D14E2">
        <w:rPr>
          <w:rFonts w:ascii="Arial" w:eastAsia="游明朝" w:hAnsi="Arial" w:cs="Arial" w:hint="eastAsia"/>
          <w:b/>
          <w:lang w:val="en-GB" w:eastAsia="zh-CN"/>
        </w:rPr>
        <w:lastRenderedPageBreak/>
        <w:t xml:space="preserve">RRC ID </w:t>
      </w:r>
      <w:r w:rsidR="0073766A" w:rsidRPr="005D14E2">
        <w:rPr>
          <w:rFonts w:ascii="Arial" w:eastAsia="游明朝" w:hAnsi="Arial" w:cs="Arial" w:hint="eastAsia"/>
          <w:b/>
          <w:lang w:val="en-GB" w:eastAsia="zh-CN"/>
        </w:rPr>
        <w:t xml:space="preserve">pool </w:t>
      </w:r>
      <w:r w:rsidRPr="005D14E2">
        <w:rPr>
          <w:rFonts w:ascii="Arial" w:eastAsia="游明朝" w:hAnsi="Arial" w:cs="Arial" w:hint="eastAsia"/>
          <w:b/>
          <w:lang w:val="en-GB" w:eastAsia="zh-CN"/>
        </w:rPr>
        <w:t>split</w:t>
      </w:r>
      <w:r w:rsidR="00352AA3" w:rsidRPr="005D14E2">
        <w:rPr>
          <w:rFonts w:ascii="Arial" w:eastAsia="游明朝" w:hAnsi="Arial" w:cs="Arial" w:hint="eastAsia"/>
          <w:b/>
          <w:lang w:val="en-GB" w:eastAsia="zh-CN"/>
        </w:rPr>
        <w:t>, we may have several options:</w:t>
      </w:r>
      <w:r w:rsidR="0073766A" w:rsidRPr="005D14E2">
        <w:rPr>
          <w:rFonts w:ascii="Arial" w:eastAsia="游明朝" w:hAnsi="Arial" w:cs="Arial" w:hint="eastAsia"/>
          <w:b/>
          <w:lang w:val="en-GB" w:eastAsia="zh-CN"/>
        </w:rPr>
        <w:t xml:space="preserve"> </w:t>
      </w:r>
    </w:p>
    <w:p w:rsidR="00792D8D" w:rsidRDefault="00792D8D" w:rsidP="00D052FA">
      <w:pPr>
        <w:overflowPunct/>
        <w:autoSpaceDE/>
        <w:autoSpaceDN/>
        <w:adjustRightInd/>
        <w:spacing w:after="120" w:line="276" w:lineRule="auto"/>
        <w:ind w:leftChars="100" w:left="200"/>
        <w:textAlignment w:val="auto"/>
        <w:rPr>
          <w:rFonts w:ascii="Arial" w:eastAsia="游明朝" w:hAnsi="Arial" w:cs="Arial"/>
          <w:lang w:val="en-GB" w:eastAsia="zh-CN"/>
        </w:rPr>
      </w:pPr>
      <w:r w:rsidRPr="00603F29">
        <w:rPr>
          <w:rFonts w:ascii="Arial" w:eastAsia="游明朝" w:hAnsi="Arial" w:cs="Arial"/>
          <w:b/>
          <w:lang w:val="en-GB" w:eastAsia="zh-CN"/>
        </w:rPr>
        <w:t>O</w:t>
      </w:r>
      <w:r>
        <w:rPr>
          <w:rFonts w:ascii="Arial" w:eastAsia="游明朝" w:hAnsi="Arial" w:cs="Arial" w:hint="eastAsia"/>
          <w:b/>
          <w:lang w:val="en-GB" w:eastAsia="zh-CN"/>
        </w:rPr>
        <w:t>ption1</w:t>
      </w:r>
      <w:r w:rsidRPr="00603F29">
        <w:rPr>
          <w:rFonts w:ascii="Arial" w:eastAsia="游明朝" w:hAnsi="Arial" w:cs="Arial" w:hint="eastAsia"/>
          <w:b/>
          <w:lang w:val="en-GB" w:eastAsia="zh-CN"/>
        </w:rPr>
        <w:t>a:</w:t>
      </w:r>
      <w:r>
        <w:rPr>
          <w:rFonts w:ascii="Arial" w:eastAsia="游明朝" w:hAnsi="Arial" w:cs="Arial" w:hint="eastAsia"/>
          <w:lang w:val="en-GB" w:eastAsia="zh-CN"/>
        </w:rPr>
        <w:t xml:space="preserve"> SN can configure the UE for its received M-based QMC from OAM and inform the SN </w:t>
      </w:r>
      <w:r>
        <w:rPr>
          <w:rFonts w:ascii="Arial" w:eastAsia="游明朝" w:hAnsi="Arial" w:cs="Arial"/>
          <w:lang w:val="en-GB" w:eastAsia="zh-CN"/>
        </w:rPr>
        <w:t xml:space="preserve">about the </w:t>
      </w:r>
      <w:r>
        <w:rPr>
          <w:rFonts w:ascii="Arial" w:eastAsia="游明朝" w:hAnsi="Arial" w:cs="Arial" w:hint="eastAsia"/>
          <w:lang w:val="en-GB" w:eastAsia="zh-CN"/>
        </w:rPr>
        <w:t xml:space="preserve">configuration without RRC ID. </w:t>
      </w:r>
      <w:r>
        <w:rPr>
          <w:rFonts w:ascii="Arial" w:eastAsia="游明朝" w:hAnsi="Arial" w:cs="Arial"/>
          <w:lang w:val="en-GB" w:eastAsia="zh-CN"/>
        </w:rPr>
        <w:t>A</w:t>
      </w:r>
      <w:r>
        <w:rPr>
          <w:rFonts w:ascii="Arial" w:eastAsia="游明朝" w:hAnsi="Arial" w:cs="Arial" w:hint="eastAsia"/>
          <w:lang w:val="en-GB" w:eastAsia="zh-CN"/>
        </w:rPr>
        <w:t xml:space="preserve">nd then MN response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accept</w:t>
      </w:r>
      <w:r>
        <w:rPr>
          <w:rFonts w:ascii="Arial" w:eastAsia="游明朝" w:hAnsi="Arial" w:cs="Arial" w:hint="eastAsia"/>
          <w:lang w:val="en-GB" w:eastAsia="zh-CN"/>
        </w:rPr>
        <w:t xml:space="preserve"> decision on </w:t>
      </w:r>
      <w:r>
        <w:rPr>
          <w:rFonts w:ascii="Arial" w:eastAsia="游明朝" w:hAnsi="Arial" w:cs="Arial"/>
          <w:lang w:val="en-GB" w:eastAsia="zh-CN"/>
        </w:rPr>
        <w:t>the</w:t>
      </w:r>
      <w:r>
        <w:rPr>
          <w:rFonts w:ascii="Arial" w:eastAsia="游明朝" w:hAnsi="Arial" w:cs="Arial" w:hint="eastAsia"/>
          <w:lang w:val="en-GB" w:eastAsia="zh-CN"/>
        </w:rPr>
        <w:t xml:space="preserve"> SN configuration with </w:t>
      </w:r>
      <w:r>
        <w:rPr>
          <w:rFonts w:ascii="Arial" w:eastAsia="游明朝" w:hAnsi="Arial" w:cs="Arial"/>
          <w:lang w:val="en-GB" w:eastAsia="zh-CN"/>
        </w:rPr>
        <w:t>the</w:t>
      </w:r>
      <w:r>
        <w:rPr>
          <w:rFonts w:ascii="Arial" w:eastAsia="游明朝" w:hAnsi="Arial" w:cs="Arial" w:hint="eastAsia"/>
          <w:lang w:val="en-GB" w:eastAsia="zh-CN"/>
        </w:rPr>
        <w:t xml:space="preserve"> allocated RRC ID. The MN selects the RRC ID from </w:t>
      </w:r>
      <w:r>
        <w:rPr>
          <w:rFonts w:ascii="Arial" w:eastAsia="游明朝" w:hAnsi="Arial" w:cs="Arial"/>
          <w:lang w:val="en-GB" w:eastAsia="zh-CN"/>
        </w:rPr>
        <w:t>the</w:t>
      </w:r>
      <w:r>
        <w:rPr>
          <w:rFonts w:ascii="Arial" w:eastAsia="游明朝" w:hAnsi="Arial" w:cs="Arial" w:hint="eastAsia"/>
          <w:lang w:val="en-GB" w:eastAsia="zh-CN"/>
        </w:rPr>
        <w:t xml:space="preserve"> whole a</w:t>
      </w:r>
      <w:r w:rsidRPr="0073766A">
        <w:rPr>
          <w:rFonts w:ascii="Arial" w:eastAsia="游明朝" w:hAnsi="Arial" w:cs="Arial"/>
          <w:lang w:val="en-GB" w:eastAsia="zh-CN"/>
        </w:rPr>
        <w:t>vailable</w:t>
      </w:r>
      <w:r>
        <w:rPr>
          <w:rFonts w:ascii="Arial" w:eastAsia="游明朝" w:hAnsi="Arial" w:cs="Arial" w:hint="eastAsia"/>
          <w:lang w:val="en-GB" w:eastAsia="zh-CN"/>
        </w:rPr>
        <w:t xml:space="preserve"> RRC IDs for MN and SN</w:t>
      </w:r>
    </w:p>
    <w:p w:rsidR="00792D8D" w:rsidRDefault="00792D8D" w:rsidP="00D052FA">
      <w:pPr>
        <w:overflowPunct/>
        <w:autoSpaceDE/>
        <w:autoSpaceDN/>
        <w:adjustRightInd/>
        <w:spacing w:after="120" w:line="276" w:lineRule="auto"/>
        <w:ind w:leftChars="100" w:left="200"/>
        <w:textAlignment w:val="auto"/>
        <w:rPr>
          <w:rFonts w:ascii="Arial" w:eastAsia="游明朝" w:hAnsi="Arial" w:cs="Arial"/>
          <w:lang w:val="en-GB" w:eastAsia="zh-CN"/>
        </w:rPr>
      </w:pPr>
      <w:r w:rsidRPr="00603F29">
        <w:rPr>
          <w:rFonts w:ascii="Arial" w:eastAsia="游明朝" w:hAnsi="Arial" w:cs="Arial"/>
          <w:b/>
          <w:lang w:val="en-GB" w:eastAsia="zh-CN"/>
        </w:rPr>
        <w:t>O</w:t>
      </w:r>
      <w:r>
        <w:rPr>
          <w:rFonts w:ascii="Arial" w:eastAsia="游明朝" w:hAnsi="Arial" w:cs="Arial" w:hint="eastAsia"/>
          <w:b/>
          <w:lang w:val="en-GB" w:eastAsia="zh-CN"/>
        </w:rPr>
        <w:t>ption1</w:t>
      </w:r>
      <w:r w:rsidRPr="00603F29">
        <w:rPr>
          <w:rFonts w:ascii="Arial" w:eastAsia="游明朝" w:hAnsi="Arial" w:cs="Arial" w:hint="eastAsia"/>
          <w:b/>
          <w:lang w:val="en-GB" w:eastAsia="zh-CN"/>
        </w:rPr>
        <w:t>b:</w:t>
      </w:r>
      <w:r>
        <w:rPr>
          <w:rFonts w:ascii="Arial" w:eastAsia="游明朝" w:hAnsi="Arial" w:cs="Arial" w:hint="eastAsia"/>
          <w:lang w:val="en-GB" w:eastAsia="zh-CN"/>
        </w:rPr>
        <w:t xml:space="preserve"> SN can configure the UE for its received M-based QMC from OAM and inform the SN </w:t>
      </w:r>
      <w:r>
        <w:rPr>
          <w:rFonts w:ascii="Arial" w:eastAsia="游明朝" w:hAnsi="Arial" w:cs="Arial"/>
          <w:lang w:val="en-GB" w:eastAsia="zh-CN"/>
        </w:rPr>
        <w:t xml:space="preserve">about the </w:t>
      </w:r>
      <w:r>
        <w:rPr>
          <w:rFonts w:ascii="Arial" w:eastAsia="游明朝" w:hAnsi="Arial" w:cs="Arial" w:hint="eastAsia"/>
          <w:lang w:val="en-GB" w:eastAsia="zh-CN"/>
        </w:rPr>
        <w:t xml:space="preserve">configuration without RRC ID. </w:t>
      </w:r>
      <w:r>
        <w:rPr>
          <w:rFonts w:ascii="Arial" w:eastAsia="游明朝" w:hAnsi="Arial" w:cs="Arial"/>
          <w:lang w:val="en-GB" w:eastAsia="zh-CN"/>
        </w:rPr>
        <w:t>A</w:t>
      </w:r>
      <w:r>
        <w:rPr>
          <w:rFonts w:ascii="Arial" w:eastAsia="游明朝" w:hAnsi="Arial" w:cs="Arial" w:hint="eastAsia"/>
          <w:lang w:val="en-GB" w:eastAsia="zh-CN"/>
        </w:rPr>
        <w:t xml:space="preserve">nd then MN response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accept</w:t>
      </w:r>
      <w:r>
        <w:rPr>
          <w:rFonts w:ascii="Arial" w:eastAsia="游明朝" w:hAnsi="Arial" w:cs="Arial" w:hint="eastAsia"/>
          <w:lang w:val="en-GB" w:eastAsia="zh-CN"/>
        </w:rPr>
        <w:t xml:space="preserve"> decision on </w:t>
      </w:r>
      <w:r>
        <w:rPr>
          <w:rFonts w:ascii="Arial" w:eastAsia="游明朝" w:hAnsi="Arial" w:cs="Arial"/>
          <w:lang w:val="en-GB" w:eastAsia="zh-CN"/>
        </w:rPr>
        <w:t>the</w:t>
      </w:r>
      <w:r>
        <w:rPr>
          <w:rFonts w:ascii="Arial" w:eastAsia="游明朝" w:hAnsi="Arial" w:cs="Arial" w:hint="eastAsia"/>
          <w:lang w:val="en-GB" w:eastAsia="zh-CN"/>
        </w:rPr>
        <w:t xml:space="preserve"> SN configuration with </w:t>
      </w:r>
      <w:r>
        <w:rPr>
          <w:rFonts w:ascii="Arial" w:eastAsia="游明朝" w:hAnsi="Arial" w:cs="Arial"/>
          <w:lang w:val="en-GB" w:eastAsia="zh-CN"/>
        </w:rPr>
        <w:t>the</w:t>
      </w:r>
      <w:r>
        <w:rPr>
          <w:rFonts w:ascii="Arial" w:eastAsia="游明朝" w:hAnsi="Arial" w:cs="Arial" w:hint="eastAsia"/>
          <w:lang w:val="en-GB" w:eastAsia="zh-CN"/>
        </w:rPr>
        <w:t xml:space="preserve"> allocated RRC ID. The MN selects the RRC ID from </w:t>
      </w:r>
      <w:r>
        <w:rPr>
          <w:rFonts w:ascii="Arial" w:eastAsia="游明朝" w:hAnsi="Arial" w:cs="Arial"/>
          <w:lang w:val="en-GB" w:eastAsia="zh-CN"/>
        </w:rPr>
        <w:t>the</w:t>
      </w:r>
      <w:r>
        <w:rPr>
          <w:rFonts w:ascii="Arial" w:eastAsia="游明朝" w:hAnsi="Arial" w:cs="Arial" w:hint="eastAsia"/>
          <w:lang w:val="en-GB" w:eastAsia="zh-CN"/>
        </w:rPr>
        <w:t xml:space="preserve"> list of SN specific RRC IDs for </w:t>
      </w:r>
      <w:r>
        <w:rPr>
          <w:rFonts w:ascii="Arial" w:eastAsia="游明朝" w:hAnsi="Arial" w:cs="Arial"/>
          <w:lang w:val="en-GB" w:eastAsia="zh-CN"/>
        </w:rPr>
        <w:t>the</w:t>
      </w:r>
      <w:r>
        <w:rPr>
          <w:rFonts w:ascii="Arial" w:eastAsia="游明朝" w:hAnsi="Arial" w:cs="Arial" w:hint="eastAsia"/>
          <w:lang w:val="en-GB" w:eastAsia="zh-CN"/>
        </w:rPr>
        <w:t xml:space="preserve"> SN QMC. </w:t>
      </w:r>
    </w:p>
    <w:p w:rsidR="0073766A" w:rsidRDefault="0073766A" w:rsidP="00D052FA">
      <w:pPr>
        <w:overflowPunct/>
        <w:autoSpaceDE/>
        <w:autoSpaceDN/>
        <w:adjustRightInd/>
        <w:spacing w:after="120" w:line="276" w:lineRule="auto"/>
        <w:ind w:leftChars="100" w:left="200"/>
        <w:textAlignment w:val="auto"/>
        <w:rPr>
          <w:rFonts w:ascii="Arial" w:eastAsia="游明朝" w:hAnsi="Arial" w:cs="Arial"/>
          <w:lang w:val="en-GB" w:eastAsia="zh-CN"/>
        </w:rPr>
      </w:pPr>
      <w:r w:rsidRPr="00603F29">
        <w:rPr>
          <w:rFonts w:ascii="Arial" w:eastAsia="游明朝" w:hAnsi="Arial" w:cs="Arial"/>
          <w:b/>
          <w:lang w:val="en-GB" w:eastAsia="zh-CN"/>
        </w:rPr>
        <w:t>O</w:t>
      </w:r>
      <w:r w:rsidR="00792D8D">
        <w:rPr>
          <w:rFonts w:ascii="Arial" w:eastAsia="游明朝" w:hAnsi="Arial" w:cs="Arial" w:hint="eastAsia"/>
          <w:b/>
          <w:lang w:val="en-GB" w:eastAsia="zh-CN"/>
        </w:rPr>
        <w:t>ption2</w:t>
      </w:r>
      <w:r w:rsidRPr="00603F29">
        <w:rPr>
          <w:rFonts w:ascii="Arial" w:eastAsia="游明朝" w:hAnsi="Arial" w:cs="Arial" w:hint="eastAsia"/>
          <w:b/>
          <w:lang w:val="en-GB" w:eastAsia="zh-CN"/>
        </w:rPr>
        <w:t xml:space="preserve">: </w:t>
      </w:r>
      <w:r w:rsidR="00352AA3">
        <w:rPr>
          <w:rFonts w:ascii="Arial" w:eastAsia="游明朝" w:hAnsi="Arial" w:cs="Arial" w:hint="eastAsia"/>
          <w:lang w:val="en-GB" w:eastAsia="zh-CN"/>
        </w:rPr>
        <w:t>T</w:t>
      </w:r>
      <w:r w:rsidR="00352AA3">
        <w:rPr>
          <w:rFonts w:ascii="Arial" w:eastAsia="游明朝" w:hAnsi="Arial" w:cs="Arial"/>
          <w:lang w:val="en-GB" w:eastAsia="zh-CN"/>
        </w:rPr>
        <w:t>he</w:t>
      </w:r>
      <w:r w:rsidR="00352AA3">
        <w:rPr>
          <w:rFonts w:ascii="Arial" w:eastAsia="游明朝" w:hAnsi="Arial" w:cs="Arial" w:hint="eastAsia"/>
          <w:lang w:val="en-GB" w:eastAsia="zh-CN"/>
        </w:rPr>
        <w:t xml:space="preserve"> MN pre-configured the RRC ID list for both MN and SN. </w:t>
      </w:r>
      <w:r>
        <w:rPr>
          <w:rFonts w:ascii="Arial" w:eastAsia="游明朝" w:hAnsi="Arial" w:cs="Arial" w:hint="eastAsia"/>
          <w:lang w:val="en-GB" w:eastAsia="zh-CN"/>
        </w:rPr>
        <w:t xml:space="preserve">MN sends </w:t>
      </w:r>
      <w:r>
        <w:rPr>
          <w:rFonts w:ascii="Arial" w:eastAsia="游明朝" w:hAnsi="Arial" w:cs="Arial"/>
          <w:lang w:val="en-GB" w:eastAsia="zh-CN"/>
        </w:rPr>
        <w:t>the</w:t>
      </w:r>
      <w:r w:rsidRPr="0073766A">
        <w:rPr>
          <w:rFonts w:ascii="Arial" w:eastAsia="游明朝" w:hAnsi="Arial" w:cs="Arial"/>
          <w:lang w:val="en-GB" w:eastAsia="zh-CN"/>
        </w:rPr>
        <w:t xml:space="preserve"> list of </w:t>
      </w:r>
      <w:r w:rsidR="00352AA3">
        <w:rPr>
          <w:rFonts w:ascii="Arial" w:eastAsia="游明朝" w:hAnsi="Arial" w:cs="Arial" w:hint="eastAsia"/>
          <w:lang w:val="en-GB" w:eastAsia="zh-CN"/>
        </w:rPr>
        <w:t>a</w:t>
      </w:r>
      <w:r w:rsidRPr="0073766A">
        <w:rPr>
          <w:rFonts w:ascii="Arial" w:eastAsia="游明朝" w:hAnsi="Arial" w:cs="Arial"/>
          <w:lang w:val="en-GB" w:eastAsia="zh-CN"/>
        </w:rPr>
        <w:t>vailable</w:t>
      </w:r>
      <w:r>
        <w:rPr>
          <w:rFonts w:ascii="Arial" w:eastAsia="游明朝" w:hAnsi="Arial" w:cs="Arial" w:hint="eastAsia"/>
          <w:lang w:val="en-GB" w:eastAsia="zh-CN"/>
        </w:rPr>
        <w:t xml:space="preserve"> of RRC ID to SN for SN used.</w:t>
      </w:r>
      <w:r w:rsidR="00352AA3">
        <w:rPr>
          <w:rFonts w:ascii="Arial" w:eastAsia="游明朝" w:hAnsi="Arial" w:cs="Arial" w:hint="eastAsia"/>
          <w:lang w:val="en-GB" w:eastAsia="zh-CN"/>
        </w:rPr>
        <w:t xml:space="preserve"> </w:t>
      </w:r>
      <w:r>
        <w:rPr>
          <w:rFonts w:ascii="Arial" w:eastAsia="游明朝" w:hAnsi="Arial" w:cs="Arial" w:hint="eastAsia"/>
          <w:lang w:val="en-GB" w:eastAsia="zh-CN"/>
        </w:rPr>
        <w:t xml:space="preserve">SN selects one of </w:t>
      </w:r>
      <w:r>
        <w:rPr>
          <w:rFonts w:ascii="Arial" w:eastAsia="游明朝" w:hAnsi="Arial" w:cs="Arial"/>
          <w:lang w:val="en-GB" w:eastAsia="zh-CN"/>
        </w:rPr>
        <w:t>the</w:t>
      </w:r>
      <w:r>
        <w:rPr>
          <w:rFonts w:ascii="Arial" w:eastAsia="游明朝" w:hAnsi="Arial" w:cs="Arial" w:hint="eastAsia"/>
          <w:lang w:val="en-GB" w:eastAsia="zh-CN"/>
        </w:rPr>
        <w:t xml:space="preserve"> RRC ID from </w:t>
      </w:r>
      <w:r>
        <w:rPr>
          <w:rFonts w:ascii="Arial" w:eastAsia="游明朝" w:hAnsi="Arial" w:cs="Arial"/>
          <w:lang w:val="en-GB" w:eastAsia="zh-CN"/>
        </w:rPr>
        <w:t>the</w:t>
      </w:r>
      <w:r>
        <w:rPr>
          <w:rFonts w:ascii="Arial" w:eastAsia="游明朝" w:hAnsi="Arial" w:cs="Arial" w:hint="eastAsia"/>
          <w:lang w:val="en-GB" w:eastAsia="zh-CN"/>
        </w:rPr>
        <w:t xml:space="preserve"> list when it configures the QMC for the UE.</w:t>
      </w:r>
      <w:r w:rsidR="00352AA3">
        <w:rPr>
          <w:rFonts w:ascii="Arial" w:eastAsia="游明朝" w:hAnsi="Arial" w:cs="Arial" w:hint="eastAsia"/>
          <w:lang w:val="en-GB" w:eastAsia="zh-CN"/>
        </w:rPr>
        <w:t xml:space="preserve"> MN can select one of a</w:t>
      </w:r>
      <w:r w:rsidR="00352AA3" w:rsidRPr="0073766A">
        <w:rPr>
          <w:rFonts w:ascii="Arial" w:eastAsia="游明朝" w:hAnsi="Arial" w:cs="Arial"/>
          <w:lang w:val="en-GB" w:eastAsia="zh-CN"/>
        </w:rPr>
        <w:t>vailable</w:t>
      </w:r>
      <w:r w:rsidR="00352AA3">
        <w:rPr>
          <w:rFonts w:ascii="Arial" w:eastAsia="游明朝" w:hAnsi="Arial" w:cs="Arial" w:hint="eastAsia"/>
          <w:lang w:val="en-GB" w:eastAsia="zh-CN"/>
        </w:rPr>
        <w:t xml:space="preserve"> of RRC ID for MN used when it configured its selected UE QMC</w:t>
      </w:r>
    </w:p>
    <w:p w:rsidR="0073766A" w:rsidRDefault="00603F29" w:rsidP="00792D8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Consider </w:t>
      </w:r>
      <w:r>
        <w:rPr>
          <w:rFonts w:ascii="Arial" w:eastAsia="游明朝" w:hAnsi="Arial" w:cs="Arial"/>
          <w:lang w:val="en-GB" w:eastAsia="zh-CN"/>
        </w:rPr>
        <w:t>the</w:t>
      </w:r>
      <w:r>
        <w:rPr>
          <w:rFonts w:ascii="Arial" w:eastAsia="游明朝" w:hAnsi="Arial" w:cs="Arial" w:hint="eastAsia"/>
          <w:lang w:val="en-GB" w:eastAsia="zh-CN"/>
        </w:rPr>
        <w:t xml:space="preserve"> node </w:t>
      </w:r>
      <w:r>
        <w:rPr>
          <w:rFonts w:ascii="Arial" w:eastAsia="游明朝" w:hAnsi="Arial" w:cs="Arial"/>
          <w:lang w:val="en-GB" w:eastAsia="zh-CN"/>
        </w:rPr>
        <w:t>specific</w:t>
      </w:r>
      <w:r>
        <w:rPr>
          <w:rFonts w:ascii="Arial" w:eastAsia="游明朝" w:hAnsi="Arial" w:cs="Arial" w:hint="eastAsia"/>
          <w:lang w:val="en-GB" w:eastAsia="zh-CN"/>
        </w:rPr>
        <w:t xml:space="preserve"> RRC ID can be used to </w:t>
      </w:r>
      <w:r>
        <w:rPr>
          <w:rFonts w:ascii="Arial" w:eastAsia="游明朝" w:hAnsi="Arial" w:cs="Arial"/>
          <w:lang w:val="en-GB" w:eastAsia="zh-CN"/>
        </w:rPr>
        <w:t xml:space="preserve">differentiate the </w:t>
      </w:r>
      <w:r w:rsidR="00792D8D">
        <w:rPr>
          <w:rFonts w:ascii="Arial" w:eastAsia="游明朝" w:hAnsi="Arial" w:cs="Arial"/>
          <w:lang w:val="en-GB" w:eastAsia="zh-CN"/>
        </w:rPr>
        <w:t xml:space="preserve">configuration from which node and the </w:t>
      </w:r>
      <w:r w:rsidR="00792D8D">
        <w:rPr>
          <w:rFonts w:ascii="Arial" w:eastAsia="游明朝" w:hAnsi="Arial" w:cs="Arial" w:hint="eastAsia"/>
          <w:lang w:val="en-GB" w:eastAsia="zh-CN"/>
        </w:rPr>
        <w:t xml:space="preserve">report for </w:t>
      </w:r>
      <w:r w:rsidR="00792D8D">
        <w:rPr>
          <w:rFonts w:ascii="Arial" w:eastAsia="游明朝" w:hAnsi="Arial" w:cs="Arial"/>
          <w:lang w:val="en-GB" w:eastAsia="zh-CN"/>
        </w:rPr>
        <w:t>which</w:t>
      </w:r>
      <w:r w:rsidR="00792D8D">
        <w:rPr>
          <w:rFonts w:ascii="Arial" w:eastAsia="游明朝" w:hAnsi="Arial" w:cs="Arial" w:hint="eastAsia"/>
          <w:lang w:val="en-GB" w:eastAsia="zh-CN"/>
        </w:rPr>
        <w:t xml:space="preserve"> node. </w:t>
      </w:r>
      <w:r w:rsidR="00792D8D">
        <w:rPr>
          <w:rFonts w:ascii="Arial" w:eastAsia="游明朝" w:hAnsi="Arial" w:cs="Arial"/>
          <w:lang w:val="en-GB" w:eastAsia="zh-CN"/>
        </w:rPr>
        <w:t>The</w:t>
      </w:r>
      <w:r w:rsidR="00792D8D">
        <w:rPr>
          <w:rFonts w:ascii="Arial" w:eastAsia="游明朝" w:hAnsi="Arial" w:cs="Arial" w:hint="eastAsia"/>
          <w:lang w:val="en-GB" w:eastAsia="zh-CN"/>
        </w:rPr>
        <w:t xml:space="preserve"> opt</w:t>
      </w:r>
      <w:r w:rsidR="002F7AC1">
        <w:rPr>
          <w:rFonts w:ascii="Arial" w:eastAsia="游明朝" w:hAnsi="Arial" w:cs="Arial" w:hint="eastAsia"/>
          <w:lang w:val="en-GB" w:eastAsia="zh-CN"/>
        </w:rPr>
        <w:t xml:space="preserve">ion2 is more direct and simple. </w:t>
      </w:r>
      <w:r w:rsidR="002F7AC1">
        <w:rPr>
          <w:rFonts w:ascii="Arial" w:eastAsia="游明朝" w:hAnsi="Arial" w:cs="Arial"/>
          <w:lang w:val="en-GB" w:eastAsia="zh-CN"/>
        </w:rPr>
        <w:t>I</w:t>
      </w:r>
      <w:r w:rsidR="002F7AC1">
        <w:rPr>
          <w:rFonts w:ascii="Arial" w:eastAsia="游明朝" w:hAnsi="Arial" w:cs="Arial" w:hint="eastAsia"/>
          <w:lang w:val="en-GB" w:eastAsia="zh-CN"/>
        </w:rPr>
        <w:t xml:space="preserve">t </w:t>
      </w:r>
      <w:r w:rsidR="002F7AC1">
        <w:rPr>
          <w:rFonts w:ascii="Arial" w:eastAsia="游明朝" w:hAnsi="Arial" w:cs="Arial"/>
          <w:lang w:val="en-GB" w:eastAsia="zh-CN"/>
        </w:rPr>
        <w:t>avoids</w:t>
      </w:r>
      <w:r w:rsidR="002F7AC1">
        <w:rPr>
          <w:rFonts w:ascii="Arial" w:eastAsia="游明朝" w:hAnsi="Arial" w:cs="Arial" w:hint="eastAsia"/>
          <w:lang w:val="en-GB" w:eastAsia="zh-CN"/>
        </w:rPr>
        <w:t xml:space="preserve"> the MN selecting </w:t>
      </w:r>
      <w:r w:rsidR="002F7AC1">
        <w:rPr>
          <w:rFonts w:ascii="Arial" w:eastAsia="游明朝" w:hAnsi="Arial" w:cs="Arial"/>
          <w:lang w:val="en-GB" w:eastAsia="zh-CN"/>
        </w:rPr>
        <w:t>the</w:t>
      </w:r>
      <w:r w:rsidR="002F7AC1">
        <w:rPr>
          <w:rFonts w:ascii="Arial" w:eastAsia="游明朝" w:hAnsi="Arial" w:cs="Arial" w:hint="eastAsia"/>
          <w:lang w:val="en-GB" w:eastAsia="zh-CN"/>
        </w:rPr>
        <w:t xml:space="preserve"> RRC ID for each SN QMC configuration. The SN may direct select one RRC ID from </w:t>
      </w:r>
      <w:r w:rsidR="002F7AC1">
        <w:rPr>
          <w:rFonts w:ascii="Arial" w:eastAsia="游明朝" w:hAnsi="Arial" w:cs="Arial"/>
          <w:lang w:val="en-GB" w:eastAsia="zh-CN"/>
        </w:rPr>
        <w:t>the</w:t>
      </w:r>
      <w:r w:rsidR="002F7AC1">
        <w:rPr>
          <w:rFonts w:ascii="Arial" w:eastAsia="游明朝" w:hAnsi="Arial" w:cs="Arial" w:hint="eastAsia"/>
          <w:lang w:val="en-GB" w:eastAsia="zh-CN"/>
        </w:rPr>
        <w:t xml:space="preserve"> pool.  </w:t>
      </w:r>
      <w:r w:rsidR="00792D8D">
        <w:rPr>
          <w:rFonts w:ascii="Arial" w:eastAsia="游明朝" w:hAnsi="Arial" w:cs="Arial" w:hint="eastAsia"/>
          <w:lang w:val="en-GB" w:eastAsia="zh-CN"/>
        </w:rPr>
        <w:t xml:space="preserve"> </w:t>
      </w:r>
    </w:p>
    <w:p w:rsidR="00792D8D" w:rsidRDefault="00792D8D"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split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RRC IDs to the pool for MN </w:t>
      </w:r>
      <w:r>
        <w:rPr>
          <w:rFonts w:ascii="Arial" w:hAnsi="Arial" w:cs="Arial"/>
          <w:b/>
          <w:color w:val="333333"/>
          <w:sz w:val="22"/>
          <w:szCs w:val="21"/>
          <w:shd w:val="clear" w:color="auto" w:fill="FFFFFF"/>
          <w:lang w:eastAsia="zh-CN"/>
        </w:rPr>
        <w:t>specific</w:t>
      </w:r>
      <w:r>
        <w:rPr>
          <w:rFonts w:ascii="Arial" w:hAnsi="Arial" w:cs="Arial" w:hint="eastAsia"/>
          <w:b/>
          <w:color w:val="333333"/>
          <w:sz w:val="22"/>
          <w:szCs w:val="21"/>
          <w:shd w:val="clear" w:color="auto" w:fill="FFFFFF"/>
          <w:lang w:eastAsia="zh-CN"/>
        </w:rPr>
        <w:t xml:space="preserve"> and SN </w:t>
      </w:r>
      <w:r>
        <w:rPr>
          <w:rFonts w:ascii="Arial" w:hAnsi="Arial" w:cs="Arial"/>
          <w:b/>
          <w:color w:val="333333"/>
          <w:sz w:val="22"/>
          <w:szCs w:val="21"/>
          <w:shd w:val="clear" w:color="auto" w:fill="FFFFFF"/>
          <w:lang w:eastAsia="zh-CN"/>
        </w:rPr>
        <w:t>specific</w:t>
      </w:r>
    </w:p>
    <w:p w:rsidR="002F7AC1" w:rsidRDefault="00792D8D"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2F7AC1">
        <w:rPr>
          <w:rFonts w:ascii="Arial" w:hAnsi="Arial" w:cs="Arial" w:hint="eastAsia"/>
          <w:b/>
          <w:color w:val="333333"/>
          <w:sz w:val="22"/>
          <w:szCs w:val="21"/>
          <w:shd w:val="clear" w:color="auto" w:fill="FFFFFF"/>
          <w:lang w:eastAsia="zh-CN"/>
        </w:rPr>
        <w:t xml:space="preserve">MN sends </w:t>
      </w:r>
      <w:r w:rsidR="002F7AC1" w:rsidRPr="002F7AC1">
        <w:rPr>
          <w:rFonts w:ascii="Arial" w:hAnsi="Arial" w:cs="Arial"/>
          <w:b/>
          <w:color w:val="333333"/>
          <w:sz w:val="22"/>
          <w:szCs w:val="21"/>
          <w:shd w:val="clear" w:color="auto" w:fill="FFFFFF"/>
          <w:lang w:eastAsia="zh-CN"/>
        </w:rPr>
        <w:t xml:space="preserve">available of RRC ID </w:t>
      </w:r>
      <w:r w:rsidR="002F7AC1">
        <w:rPr>
          <w:rFonts w:ascii="Arial" w:hAnsi="Arial" w:cs="Arial" w:hint="eastAsia"/>
          <w:b/>
          <w:color w:val="333333"/>
          <w:sz w:val="22"/>
          <w:szCs w:val="21"/>
          <w:shd w:val="clear" w:color="auto" w:fill="FFFFFF"/>
          <w:lang w:eastAsia="zh-CN"/>
        </w:rPr>
        <w:t xml:space="preserve">to SN for SN specific </w:t>
      </w:r>
    </w:p>
    <w:p w:rsidR="005D14E2" w:rsidRDefault="005D14E2"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80734E" w:rsidRPr="005D14E2" w:rsidRDefault="0080734E" w:rsidP="002F7AC1">
      <w:pPr>
        <w:numPr>
          <w:ilvl w:val="0"/>
          <w:numId w:val="21"/>
        </w:numPr>
        <w:overflowPunct/>
        <w:autoSpaceDE/>
        <w:autoSpaceDN/>
        <w:adjustRightInd/>
        <w:spacing w:after="120" w:line="276" w:lineRule="auto"/>
        <w:textAlignment w:val="auto"/>
        <w:rPr>
          <w:rFonts w:ascii="Arial" w:eastAsia="游明朝" w:hAnsi="Arial" w:cs="Arial"/>
          <w:b/>
          <w:lang w:val="en-GB" w:eastAsia="zh-CN"/>
        </w:rPr>
      </w:pPr>
      <w:r w:rsidRPr="005D14E2">
        <w:rPr>
          <w:rFonts w:ascii="Arial" w:eastAsia="游明朝" w:hAnsi="Arial" w:cs="Arial"/>
          <w:b/>
          <w:lang w:val="en-GB" w:eastAsia="zh-CN"/>
        </w:rPr>
        <w:t xml:space="preserve">Reporting leg switch </w:t>
      </w:r>
    </w:p>
    <w:p w:rsidR="00D052FA" w:rsidRDefault="005D14E2" w:rsidP="00815798">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last RAN2 meeting, </w:t>
      </w:r>
      <w:r>
        <w:rPr>
          <w:rFonts w:ascii="Arial" w:eastAsia="游明朝" w:hAnsi="Arial" w:cs="Arial"/>
          <w:lang w:val="en-GB" w:eastAsia="zh-CN"/>
        </w:rPr>
        <w:t>the</w:t>
      </w:r>
      <w:r>
        <w:rPr>
          <w:rFonts w:ascii="Arial" w:eastAsia="游明朝" w:hAnsi="Arial" w:cs="Arial" w:hint="eastAsia"/>
          <w:lang w:val="en-GB" w:eastAsia="zh-CN"/>
        </w:rPr>
        <w:t xml:space="preserve">y agree </w:t>
      </w:r>
      <w:r w:rsidRPr="005D14E2">
        <w:rPr>
          <w:rFonts w:ascii="Arial" w:eastAsia="游明朝" w:hAnsi="Arial" w:cs="Arial"/>
          <w:i/>
          <w:lang w:val="en-GB" w:eastAsia="zh-CN"/>
        </w:rPr>
        <w:t>RRC configuration determines to which node UE sends the QoE report.  It is possible to change the reporting leg via RRC signalling after it has been configured</w:t>
      </w:r>
      <w:r w:rsidRPr="005D14E2">
        <w:rPr>
          <w:rFonts w:ascii="Arial" w:eastAsia="游明朝" w:hAnsi="Arial" w:cs="Arial"/>
          <w:lang w:val="en-GB" w:eastAsia="zh-CN"/>
        </w:rPr>
        <w:t>.</w:t>
      </w:r>
      <w:r>
        <w:rPr>
          <w:rFonts w:ascii="Arial" w:eastAsia="游明朝" w:hAnsi="Arial" w:cs="Arial" w:hint="eastAsia"/>
          <w:lang w:val="en-GB" w:eastAsia="zh-CN"/>
        </w:rPr>
        <w:t xml:space="preserve"> </w:t>
      </w:r>
      <w:r>
        <w:rPr>
          <w:rFonts w:ascii="Arial" w:eastAsia="游明朝" w:hAnsi="Arial" w:cs="Arial"/>
          <w:lang w:val="en-GB" w:eastAsia="zh-CN"/>
        </w:rPr>
        <w:t>S</w:t>
      </w:r>
      <w:r>
        <w:rPr>
          <w:rFonts w:ascii="Arial" w:eastAsia="游明朝" w:hAnsi="Arial" w:cs="Arial" w:hint="eastAsia"/>
          <w:lang w:val="en-GB" w:eastAsia="zh-CN"/>
        </w:rPr>
        <w:t xml:space="preserve">o </w:t>
      </w:r>
      <w:r w:rsidR="00815798" w:rsidRPr="005D14E2">
        <w:rPr>
          <w:rFonts w:ascii="Arial" w:eastAsia="游明朝" w:hAnsi="Arial" w:cs="Arial"/>
          <w:lang w:val="en-GB" w:eastAsia="zh-CN"/>
        </w:rPr>
        <w:t xml:space="preserve">UE </w:t>
      </w:r>
      <w:r w:rsidRPr="005D14E2">
        <w:rPr>
          <w:rFonts w:ascii="Arial" w:eastAsia="游明朝" w:hAnsi="Arial" w:cs="Arial" w:hint="eastAsia"/>
          <w:lang w:val="en-GB" w:eastAsia="zh-CN"/>
        </w:rPr>
        <w:t xml:space="preserve">may </w:t>
      </w:r>
      <w:r w:rsidR="00815798" w:rsidRPr="005D14E2">
        <w:rPr>
          <w:rFonts w:ascii="Arial" w:eastAsia="游明朝" w:hAnsi="Arial" w:cs="Arial"/>
          <w:lang w:val="en-GB" w:eastAsia="zh-CN"/>
        </w:rPr>
        <w:t xml:space="preserve">switches the reporting leg based on indication from network </w:t>
      </w:r>
      <w:r w:rsidR="00815798" w:rsidRPr="005D14E2">
        <w:rPr>
          <w:rFonts w:ascii="Arial" w:eastAsia="游明朝" w:hAnsi="Arial" w:cs="Arial" w:hint="eastAsia"/>
          <w:lang w:val="en-GB" w:eastAsia="zh-CN"/>
        </w:rPr>
        <w:t xml:space="preserve">on </w:t>
      </w:r>
      <w:r w:rsidR="00815798" w:rsidRPr="005D14E2">
        <w:rPr>
          <w:rFonts w:ascii="Arial" w:eastAsia="游明朝" w:hAnsi="Arial" w:cs="Arial"/>
          <w:lang w:val="en-GB" w:eastAsia="zh-CN"/>
        </w:rPr>
        <w:t>explicit way</w:t>
      </w:r>
      <w:r>
        <w:rPr>
          <w:rFonts w:ascii="Arial" w:eastAsia="游明朝" w:hAnsi="Arial" w:cs="Arial" w:hint="eastAsia"/>
          <w:lang w:val="en-GB" w:eastAsia="zh-CN"/>
        </w:rPr>
        <w:t>.</w:t>
      </w:r>
      <w:r w:rsidR="00D052FA">
        <w:rPr>
          <w:rFonts w:ascii="Arial" w:eastAsia="游明朝" w:hAnsi="Arial" w:cs="Arial" w:hint="eastAsia"/>
          <w:lang w:val="en-GB" w:eastAsia="zh-CN"/>
        </w:rPr>
        <w:t xml:space="preserve"> When </w:t>
      </w:r>
      <w:r w:rsidR="00D052FA">
        <w:rPr>
          <w:rFonts w:ascii="Arial" w:eastAsia="游明朝" w:hAnsi="Arial" w:cs="Arial"/>
          <w:lang w:val="en-GB" w:eastAsia="zh-CN"/>
        </w:rPr>
        <w:t>the</w:t>
      </w:r>
      <w:r w:rsidR="00D052FA">
        <w:rPr>
          <w:rFonts w:ascii="Arial" w:eastAsia="游明朝" w:hAnsi="Arial" w:cs="Arial" w:hint="eastAsia"/>
          <w:lang w:val="en-GB" w:eastAsia="zh-CN"/>
        </w:rPr>
        <w:t xml:space="preserve"> node sends </w:t>
      </w:r>
      <w:r w:rsidR="00D052FA">
        <w:rPr>
          <w:rFonts w:ascii="Arial" w:eastAsia="游明朝" w:hAnsi="Arial" w:cs="Arial"/>
          <w:lang w:val="en-GB" w:eastAsia="zh-CN"/>
        </w:rPr>
        <w:t>the</w:t>
      </w:r>
      <w:r w:rsidR="00D052FA">
        <w:rPr>
          <w:rFonts w:ascii="Arial" w:eastAsia="游明朝" w:hAnsi="Arial" w:cs="Arial" w:hint="eastAsia"/>
          <w:lang w:val="en-GB" w:eastAsia="zh-CN"/>
        </w:rPr>
        <w:t xml:space="preserve"> switch command to </w:t>
      </w:r>
      <w:r w:rsidR="00D052FA">
        <w:rPr>
          <w:rFonts w:ascii="Arial" w:eastAsia="游明朝" w:hAnsi="Arial" w:cs="Arial"/>
          <w:lang w:val="en-GB" w:eastAsia="zh-CN"/>
        </w:rPr>
        <w:t>the</w:t>
      </w:r>
      <w:r w:rsidR="00D052FA">
        <w:rPr>
          <w:rFonts w:ascii="Arial" w:eastAsia="游明朝" w:hAnsi="Arial" w:cs="Arial" w:hint="eastAsia"/>
          <w:lang w:val="en-GB" w:eastAsia="zh-CN"/>
        </w:rPr>
        <w:t xml:space="preserve"> UE, </w:t>
      </w:r>
      <w:r w:rsidR="00D052FA">
        <w:rPr>
          <w:rFonts w:ascii="Arial" w:eastAsia="游明朝" w:hAnsi="Arial" w:cs="Arial"/>
          <w:lang w:val="en-GB" w:eastAsia="zh-CN"/>
        </w:rPr>
        <w:t>the</w:t>
      </w:r>
      <w:r w:rsidR="00D052FA">
        <w:rPr>
          <w:rFonts w:ascii="Arial" w:eastAsia="游明朝" w:hAnsi="Arial" w:cs="Arial" w:hint="eastAsia"/>
          <w:lang w:val="en-GB" w:eastAsia="zh-CN"/>
        </w:rPr>
        <w:t xml:space="preserve"> node should inform another node about </w:t>
      </w:r>
      <w:r w:rsidR="00D052FA">
        <w:rPr>
          <w:rFonts w:ascii="Arial" w:eastAsia="游明朝" w:hAnsi="Arial" w:cs="Arial"/>
          <w:lang w:val="en-GB" w:eastAsia="zh-CN"/>
        </w:rPr>
        <w:t>the</w:t>
      </w:r>
      <w:r w:rsidR="00D052FA">
        <w:rPr>
          <w:rFonts w:ascii="Arial" w:eastAsia="游明朝" w:hAnsi="Arial" w:cs="Arial" w:hint="eastAsia"/>
          <w:lang w:val="en-GB" w:eastAsia="zh-CN"/>
        </w:rPr>
        <w:t xml:space="preserve"> </w:t>
      </w:r>
      <w:r w:rsidR="00D052FA">
        <w:rPr>
          <w:rFonts w:ascii="Arial" w:eastAsia="游明朝" w:hAnsi="Arial" w:cs="Arial"/>
          <w:lang w:val="en-GB" w:eastAsia="zh-CN"/>
        </w:rPr>
        <w:t>switching</w:t>
      </w:r>
      <w:r w:rsidR="00D052FA">
        <w:rPr>
          <w:rFonts w:ascii="Arial" w:eastAsia="游明朝" w:hAnsi="Arial" w:cs="Arial" w:hint="eastAsia"/>
          <w:lang w:val="en-GB" w:eastAsia="zh-CN"/>
        </w:rPr>
        <w:t xml:space="preserve"> of report sending. </w:t>
      </w:r>
      <w:r w:rsidR="00D052FA">
        <w:rPr>
          <w:rFonts w:ascii="Arial" w:eastAsia="游明朝" w:hAnsi="Arial" w:cs="Arial"/>
          <w:lang w:val="en-GB" w:eastAsia="zh-CN"/>
        </w:rPr>
        <w:t>A</w:t>
      </w:r>
      <w:r w:rsidR="00D052FA">
        <w:rPr>
          <w:rFonts w:ascii="Arial" w:eastAsia="游明朝" w:hAnsi="Arial" w:cs="Arial" w:hint="eastAsia"/>
          <w:lang w:val="en-GB" w:eastAsia="zh-CN"/>
        </w:rPr>
        <w:t xml:space="preserve">nd may include some assist </w:t>
      </w:r>
      <w:r w:rsidR="00D052FA">
        <w:rPr>
          <w:rFonts w:ascii="Arial" w:eastAsia="游明朝" w:hAnsi="Arial" w:cs="Arial"/>
          <w:lang w:val="en-GB" w:eastAsia="zh-CN"/>
        </w:rPr>
        <w:t>information</w:t>
      </w:r>
      <w:r w:rsidR="00D052FA">
        <w:rPr>
          <w:rFonts w:ascii="Arial" w:eastAsia="游明朝" w:hAnsi="Arial" w:cs="Arial" w:hint="eastAsia"/>
          <w:lang w:val="en-GB" w:eastAsia="zh-CN"/>
        </w:rPr>
        <w:t xml:space="preserve"> for </w:t>
      </w:r>
      <w:r w:rsidR="00D052FA">
        <w:rPr>
          <w:rFonts w:ascii="Arial" w:eastAsia="游明朝" w:hAnsi="Arial" w:cs="Arial"/>
          <w:lang w:val="en-GB" w:eastAsia="zh-CN"/>
        </w:rPr>
        <w:t>the</w:t>
      </w:r>
      <w:r w:rsidR="00D052FA">
        <w:rPr>
          <w:rFonts w:ascii="Arial" w:eastAsia="游明朝" w:hAnsi="Arial" w:cs="Arial" w:hint="eastAsia"/>
          <w:lang w:val="en-GB" w:eastAsia="zh-CN"/>
        </w:rPr>
        <w:t xml:space="preserve"> report </w:t>
      </w:r>
      <w:r w:rsidR="00D052FA">
        <w:rPr>
          <w:rFonts w:ascii="Arial" w:eastAsia="游明朝" w:hAnsi="Arial" w:cs="Arial"/>
          <w:lang w:val="en-GB" w:eastAsia="zh-CN"/>
        </w:rPr>
        <w:t>receiving</w:t>
      </w:r>
      <w:r w:rsidR="00D052FA">
        <w:rPr>
          <w:rFonts w:ascii="Arial" w:eastAsia="游明朝" w:hAnsi="Arial" w:cs="Arial" w:hint="eastAsia"/>
          <w:lang w:val="en-GB" w:eastAsia="zh-CN"/>
        </w:rPr>
        <w:t xml:space="preserve"> from UE and </w:t>
      </w:r>
      <w:r w:rsidR="00D052FA">
        <w:rPr>
          <w:rFonts w:ascii="Arial" w:eastAsia="游明朝" w:hAnsi="Arial" w:cs="Arial"/>
          <w:lang w:val="en-GB" w:eastAsia="zh-CN"/>
        </w:rPr>
        <w:t>sending</w:t>
      </w:r>
      <w:r w:rsidR="00D052FA">
        <w:rPr>
          <w:rFonts w:ascii="Arial" w:eastAsia="游明朝" w:hAnsi="Arial" w:cs="Arial" w:hint="eastAsia"/>
          <w:lang w:val="en-GB" w:eastAsia="zh-CN"/>
        </w:rPr>
        <w:t xml:space="preserve"> report to MCE</w:t>
      </w:r>
    </w:p>
    <w:p w:rsidR="008714B1" w:rsidRDefault="00D052FA"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8714B1">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report </w:t>
      </w:r>
      <w:r w:rsidR="008714B1">
        <w:rPr>
          <w:rFonts w:ascii="Arial" w:hAnsi="Arial" w:cs="Arial" w:hint="eastAsia"/>
          <w:b/>
          <w:color w:val="333333"/>
          <w:sz w:val="22"/>
          <w:szCs w:val="21"/>
          <w:shd w:val="clear" w:color="auto" w:fill="FFFFFF"/>
          <w:lang w:eastAsia="zh-CN"/>
        </w:rPr>
        <w:t xml:space="preserve">leg </w:t>
      </w:r>
      <w:r w:rsidRPr="00D052FA">
        <w:rPr>
          <w:rFonts w:ascii="Arial" w:hAnsi="Arial" w:cs="Arial"/>
          <w:b/>
          <w:color w:val="333333"/>
          <w:sz w:val="22"/>
          <w:szCs w:val="21"/>
          <w:shd w:val="clear" w:color="auto" w:fill="FFFFFF"/>
          <w:lang w:eastAsia="zh-CN"/>
        </w:rPr>
        <w:t>switch</w:t>
      </w:r>
      <w:r>
        <w:rPr>
          <w:rFonts w:ascii="Arial" w:hAnsi="Arial" w:cs="Arial" w:hint="eastAsia"/>
          <w:b/>
          <w:color w:val="333333"/>
          <w:sz w:val="22"/>
          <w:szCs w:val="21"/>
          <w:shd w:val="clear" w:color="auto" w:fill="FFFFFF"/>
          <w:lang w:eastAsia="zh-CN"/>
        </w:rPr>
        <w:t xml:space="preserve">ing </w:t>
      </w:r>
      <w:r w:rsidRPr="00D052FA">
        <w:rPr>
          <w:rFonts w:ascii="Arial" w:hAnsi="Arial" w:cs="Arial"/>
          <w:b/>
          <w:color w:val="333333"/>
          <w:sz w:val="22"/>
          <w:szCs w:val="21"/>
          <w:shd w:val="clear" w:color="auto" w:fill="FFFFFF"/>
          <w:lang w:eastAsia="zh-CN"/>
        </w:rPr>
        <w:t>command</w:t>
      </w:r>
      <w:r w:rsidR="008714B1">
        <w:rPr>
          <w:rFonts w:ascii="Arial" w:hAnsi="Arial" w:cs="Arial" w:hint="eastAsia"/>
          <w:b/>
          <w:color w:val="333333"/>
          <w:sz w:val="22"/>
          <w:szCs w:val="21"/>
          <w:shd w:val="clear" w:color="auto" w:fill="FFFFFF"/>
          <w:lang w:eastAsia="zh-CN"/>
        </w:rPr>
        <w:t xml:space="preserve"> and assist </w:t>
      </w:r>
      <w:r w:rsidR="008714B1">
        <w:rPr>
          <w:rFonts w:ascii="Arial" w:hAnsi="Arial" w:cs="Arial"/>
          <w:b/>
          <w:color w:val="333333"/>
          <w:sz w:val="22"/>
          <w:szCs w:val="21"/>
          <w:shd w:val="clear" w:color="auto" w:fill="FFFFFF"/>
          <w:lang w:eastAsia="zh-CN"/>
        </w:rPr>
        <w:t>information</w:t>
      </w:r>
      <w:r w:rsidR="008714B1">
        <w:rPr>
          <w:rFonts w:ascii="Arial" w:hAnsi="Arial" w:cs="Arial" w:hint="eastAsia"/>
          <w:b/>
          <w:color w:val="333333"/>
          <w:sz w:val="22"/>
          <w:szCs w:val="21"/>
          <w:shd w:val="clear" w:color="auto" w:fill="FFFFFF"/>
          <w:lang w:eastAsia="zh-CN"/>
        </w:rPr>
        <w:t xml:space="preserve"> may be sent to another node </w:t>
      </w:r>
      <w:r w:rsidR="008714B1" w:rsidRPr="008714B1">
        <w:rPr>
          <w:rFonts w:ascii="Arial" w:hAnsi="Arial" w:cs="Arial"/>
          <w:b/>
          <w:color w:val="333333"/>
          <w:sz w:val="22"/>
          <w:szCs w:val="21"/>
          <w:shd w:val="clear" w:color="auto" w:fill="FFFFFF"/>
          <w:lang w:eastAsia="zh-CN"/>
        </w:rPr>
        <w:t>for the report receiving from UE and sending report to MCE</w:t>
      </w:r>
      <w:r w:rsidR="008714B1">
        <w:rPr>
          <w:rFonts w:ascii="Arial" w:hAnsi="Arial" w:cs="Arial" w:hint="eastAsia"/>
          <w:b/>
          <w:color w:val="333333"/>
          <w:sz w:val="22"/>
          <w:szCs w:val="21"/>
          <w:shd w:val="clear" w:color="auto" w:fill="FFFFFF"/>
          <w:lang w:eastAsia="zh-CN"/>
        </w:rPr>
        <w:t xml:space="preserve"> when </w:t>
      </w:r>
      <w:r w:rsidR="008714B1">
        <w:rPr>
          <w:rFonts w:ascii="Arial" w:hAnsi="Arial" w:cs="Arial"/>
          <w:b/>
          <w:color w:val="333333"/>
          <w:sz w:val="22"/>
          <w:szCs w:val="21"/>
          <w:shd w:val="clear" w:color="auto" w:fill="FFFFFF"/>
          <w:lang w:eastAsia="zh-CN"/>
        </w:rPr>
        <w:t>switching command sent to UE</w:t>
      </w:r>
      <w:r w:rsidR="008714B1">
        <w:rPr>
          <w:rFonts w:ascii="Arial" w:hAnsi="Arial" w:cs="Arial" w:hint="eastAsia"/>
          <w:b/>
          <w:color w:val="333333"/>
          <w:sz w:val="22"/>
          <w:szCs w:val="21"/>
          <w:shd w:val="clear" w:color="auto" w:fill="FFFFFF"/>
          <w:lang w:eastAsia="zh-CN"/>
        </w:rPr>
        <w:t xml:space="preserve"> </w:t>
      </w:r>
    </w:p>
    <w:p w:rsidR="00815798" w:rsidRDefault="00815798" w:rsidP="00815798">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Both t</w:t>
      </w:r>
      <w:r>
        <w:rPr>
          <w:rFonts w:ascii="Arial" w:eastAsia="游明朝" w:hAnsi="Arial" w:cs="Arial"/>
          <w:lang w:val="en-GB" w:eastAsia="zh-CN"/>
        </w:rPr>
        <w:t>he</w:t>
      </w:r>
      <w:r>
        <w:rPr>
          <w:rFonts w:ascii="Arial" w:eastAsia="游明朝" w:hAnsi="Arial" w:cs="Arial" w:hint="eastAsia"/>
          <w:lang w:val="en-GB" w:eastAsia="zh-CN"/>
        </w:rPr>
        <w:t xml:space="preserve"> MN node and SN node may </w:t>
      </w:r>
      <w:r>
        <w:rPr>
          <w:rFonts w:ascii="Arial" w:eastAsia="游明朝" w:hAnsi="Arial" w:cs="Arial"/>
          <w:lang w:val="en-GB" w:eastAsia="zh-CN"/>
        </w:rPr>
        <w:t>encounter</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overload status, to avoid introducing delay and reduce </w:t>
      </w:r>
      <w:r>
        <w:rPr>
          <w:rFonts w:ascii="Arial" w:eastAsia="游明朝" w:hAnsi="Arial" w:cs="Arial"/>
          <w:lang w:val="en-GB" w:eastAsia="zh-CN"/>
        </w:rPr>
        <w:t>the</w:t>
      </w:r>
      <w:r>
        <w:rPr>
          <w:rFonts w:ascii="Arial" w:eastAsia="游明朝" w:hAnsi="Arial" w:cs="Arial" w:hint="eastAsia"/>
          <w:lang w:val="en-GB" w:eastAsia="zh-CN"/>
        </w:rPr>
        <w:t xml:space="preserve"> overhead in interface, we should allow both MN and SN can send </w:t>
      </w:r>
      <w:r>
        <w:rPr>
          <w:rFonts w:ascii="Arial" w:eastAsia="游明朝" w:hAnsi="Arial" w:cs="Arial"/>
          <w:lang w:val="en-GB" w:eastAsia="zh-CN"/>
        </w:rPr>
        <w:t>the</w:t>
      </w:r>
      <w:r>
        <w:rPr>
          <w:rFonts w:ascii="Arial" w:eastAsia="游明朝" w:hAnsi="Arial" w:cs="Arial" w:hint="eastAsia"/>
          <w:lang w:val="en-GB" w:eastAsia="zh-CN"/>
        </w:rPr>
        <w:t xml:space="preserve"> indication of switching reporting leg based on its </w:t>
      </w:r>
      <w:r>
        <w:rPr>
          <w:rFonts w:ascii="Arial" w:eastAsia="游明朝" w:hAnsi="Arial" w:cs="Arial"/>
          <w:lang w:val="en-GB" w:eastAsia="zh-CN"/>
        </w:rPr>
        <w:t>overload</w:t>
      </w:r>
      <w:r>
        <w:rPr>
          <w:rFonts w:ascii="Arial" w:eastAsia="游明朝" w:hAnsi="Arial" w:cs="Arial" w:hint="eastAsia"/>
          <w:lang w:val="en-GB" w:eastAsia="zh-CN"/>
        </w:rPr>
        <w:t xml:space="preserve"> status.</w:t>
      </w:r>
      <w:r w:rsidR="008714B1">
        <w:rPr>
          <w:rFonts w:ascii="Arial" w:eastAsia="游明朝" w:hAnsi="Arial" w:cs="Arial" w:hint="eastAsia"/>
          <w:lang w:val="en-GB" w:eastAsia="zh-CN"/>
        </w:rPr>
        <w:t xml:space="preserve">. The SN may send </w:t>
      </w:r>
      <w:r w:rsidR="008714B1">
        <w:rPr>
          <w:rFonts w:ascii="Arial" w:eastAsia="游明朝" w:hAnsi="Arial" w:cs="Arial"/>
          <w:lang w:val="en-GB" w:eastAsia="zh-CN"/>
        </w:rPr>
        <w:t>the</w:t>
      </w:r>
      <w:r w:rsidR="008714B1">
        <w:rPr>
          <w:rFonts w:ascii="Arial" w:eastAsia="游明朝" w:hAnsi="Arial" w:cs="Arial" w:hint="eastAsia"/>
          <w:lang w:val="en-GB" w:eastAsia="zh-CN"/>
        </w:rPr>
        <w:t xml:space="preserve"> command via SRB3 or SRB1</w:t>
      </w:r>
    </w:p>
    <w:p w:rsidR="00815798" w:rsidRDefault="00815798"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714B1">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8714B1" w:rsidRDefault="008714B1"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SN may send the switching </w:t>
      </w:r>
      <w:r w:rsidRPr="00AD4163">
        <w:rPr>
          <w:rFonts w:ascii="Arial" w:hAnsi="Arial" w:cs="Arial"/>
          <w:b/>
          <w:color w:val="333333"/>
          <w:sz w:val="22"/>
          <w:szCs w:val="21"/>
          <w:shd w:val="clear" w:color="auto" w:fill="FFFFFF"/>
          <w:lang w:eastAsia="zh-CN"/>
        </w:rPr>
        <w:t xml:space="preserve">command </w:t>
      </w:r>
      <w:r>
        <w:rPr>
          <w:rFonts w:ascii="Arial" w:hAnsi="Arial" w:cs="Arial" w:hint="eastAsia"/>
          <w:b/>
          <w:color w:val="333333"/>
          <w:sz w:val="22"/>
          <w:szCs w:val="21"/>
          <w:shd w:val="clear" w:color="auto" w:fill="FFFFFF"/>
          <w:lang w:eastAsia="zh-CN"/>
        </w:rPr>
        <w:t>to</w:t>
      </w:r>
      <w:r w:rsidRPr="00AD4163">
        <w:rPr>
          <w:rFonts w:ascii="Arial" w:hAnsi="Arial" w:cs="Arial"/>
          <w:b/>
          <w:color w:val="333333"/>
          <w:sz w:val="22"/>
          <w:szCs w:val="21"/>
          <w:shd w:val="clear" w:color="auto" w:fill="FFFFFF"/>
          <w:lang w:eastAsia="zh-CN"/>
        </w:rPr>
        <w:t xml:space="preserve"> UE </w:t>
      </w:r>
      <w:r>
        <w:rPr>
          <w:rFonts w:ascii="Arial" w:hAnsi="Arial" w:cs="Arial" w:hint="eastAsia"/>
          <w:b/>
          <w:color w:val="333333"/>
          <w:sz w:val="22"/>
          <w:szCs w:val="21"/>
          <w:shd w:val="clear" w:color="auto" w:fill="FFFFFF"/>
          <w:lang w:eastAsia="zh-CN"/>
        </w:rPr>
        <w:t xml:space="preserve">via SRB3 or SRB1 </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2.</w:t>
      </w:r>
      <w:r w:rsidR="00E76148">
        <w:rPr>
          <w:rFonts w:ascii="Arial" w:hAnsi="Arial" w:cs="Arial" w:hint="eastAsia"/>
          <w:b/>
          <w:sz w:val="24"/>
          <w:lang w:eastAsia="zh-CN"/>
        </w:rPr>
        <w:t>2</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714B1">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8714B1">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bookmarkEnd w:id="1"/>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split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RRC IDs to the pool for MN </w:t>
      </w:r>
      <w:r>
        <w:rPr>
          <w:rFonts w:ascii="Arial" w:hAnsi="Arial" w:cs="Arial"/>
          <w:b/>
          <w:color w:val="333333"/>
          <w:sz w:val="22"/>
          <w:szCs w:val="21"/>
          <w:shd w:val="clear" w:color="auto" w:fill="FFFFFF"/>
          <w:lang w:eastAsia="zh-CN"/>
        </w:rPr>
        <w:t>specific</w:t>
      </w:r>
      <w:r>
        <w:rPr>
          <w:rFonts w:ascii="Arial" w:hAnsi="Arial" w:cs="Arial" w:hint="eastAsia"/>
          <w:b/>
          <w:color w:val="333333"/>
          <w:sz w:val="22"/>
          <w:szCs w:val="21"/>
          <w:shd w:val="clear" w:color="auto" w:fill="FFFFFF"/>
          <w:lang w:eastAsia="zh-CN"/>
        </w:rPr>
        <w:t xml:space="preserve"> and SN </w:t>
      </w:r>
      <w:r>
        <w:rPr>
          <w:rFonts w:ascii="Arial" w:hAnsi="Arial" w:cs="Arial"/>
          <w:b/>
          <w:color w:val="333333"/>
          <w:sz w:val="22"/>
          <w:szCs w:val="21"/>
          <w:shd w:val="clear" w:color="auto" w:fill="FFFFFF"/>
          <w:lang w:eastAsia="zh-CN"/>
        </w:rPr>
        <w:t>specific</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MN sends </w:t>
      </w:r>
      <w:r w:rsidRPr="002F7AC1">
        <w:rPr>
          <w:rFonts w:ascii="Arial" w:hAnsi="Arial" w:cs="Arial"/>
          <w:b/>
          <w:color w:val="333333"/>
          <w:sz w:val="22"/>
          <w:szCs w:val="21"/>
          <w:shd w:val="clear" w:color="auto" w:fill="FFFFFF"/>
          <w:lang w:eastAsia="zh-CN"/>
        </w:rPr>
        <w:t xml:space="preserve">available of RRC ID </w:t>
      </w:r>
      <w:r>
        <w:rPr>
          <w:rFonts w:ascii="Arial" w:hAnsi="Arial" w:cs="Arial" w:hint="eastAsia"/>
          <w:b/>
          <w:color w:val="333333"/>
          <w:sz w:val="22"/>
          <w:szCs w:val="21"/>
          <w:shd w:val="clear" w:color="auto" w:fill="FFFFFF"/>
          <w:lang w:eastAsia="zh-CN"/>
        </w:rPr>
        <w:t xml:space="preserve">to SN for SN specific </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report leg </w:t>
      </w:r>
      <w:r w:rsidRPr="00D052FA">
        <w:rPr>
          <w:rFonts w:ascii="Arial" w:hAnsi="Arial" w:cs="Arial"/>
          <w:b/>
          <w:color w:val="333333"/>
          <w:sz w:val="22"/>
          <w:szCs w:val="21"/>
          <w:shd w:val="clear" w:color="auto" w:fill="FFFFFF"/>
          <w:lang w:eastAsia="zh-CN"/>
        </w:rPr>
        <w:t>switch</w:t>
      </w:r>
      <w:r>
        <w:rPr>
          <w:rFonts w:ascii="Arial" w:hAnsi="Arial" w:cs="Arial" w:hint="eastAsia"/>
          <w:b/>
          <w:color w:val="333333"/>
          <w:sz w:val="22"/>
          <w:szCs w:val="21"/>
          <w:shd w:val="clear" w:color="auto" w:fill="FFFFFF"/>
          <w:lang w:eastAsia="zh-CN"/>
        </w:rPr>
        <w:t xml:space="preserve">ing </w:t>
      </w:r>
      <w:r w:rsidRPr="00D052FA">
        <w:rPr>
          <w:rFonts w:ascii="Arial" w:hAnsi="Arial" w:cs="Arial"/>
          <w:b/>
          <w:color w:val="333333"/>
          <w:sz w:val="22"/>
          <w:szCs w:val="21"/>
          <w:shd w:val="clear" w:color="auto" w:fill="FFFFFF"/>
          <w:lang w:eastAsia="zh-CN"/>
        </w:rPr>
        <w:t>command</w:t>
      </w:r>
      <w:r>
        <w:rPr>
          <w:rFonts w:ascii="Arial" w:hAnsi="Arial" w:cs="Arial" w:hint="eastAsia"/>
          <w:b/>
          <w:color w:val="333333"/>
          <w:sz w:val="22"/>
          <w:szCs w:val="21"/>
          <w:shd w:val="clear" w:color="auto" w:fill="FFFFFF"/>
          <w:lang w:eastAsia="zh-CN"/>
        </w:rPr>
        <w:t xml:space="preserve"> and assist </w:t>
      </w:r>
      <w:r>
        <w:rPr>
          <w:rFonts w:ascii="Arial" w:hAnsi="Arial" w:cs="Arial"/>
          <w:b/>
          <w:color w:val="333333"/>
          <w:sz w:val="22"/>
          <w:szCs w:val="21"/>
          <w:shd w:val="clear" w:color="auto" w:fill="FFFFFF"/>
          <w:lang w:eastAsia="zh-CN"/>
        </w:rPr>
        <w:t>information</w:t>
      </w:r>
      <w:r>
        <w:rPr>
          <w:rFonts w:ascii="Arial" w:hAnsi="Arial" w:cs="Arial" w:hint="eastAsia"/>
          <w:b/>
          <w:color w:val="333333"/>
          <w:sz w:val="22"/>
          <w:szCs w:val="21"/>
          <w:shd w:val="clear" w:color="auto" w:fill="FFFFFF"/>
          <w:lang w:eastAsia="zh-CN"/>
        </w:rPr>
        <w:t xml:space="preserve"> may be sent to another node </w:t>
      </w:r>
      <w:r w:rsidRPr="008714B1">
        <w:rPr>
          <w:rFonts w:ascii="Arial" w:hAnsi="Arial" w:cs="Arial"/>
          <w:b/>
          <w:color w:val="333333"/>
          <w:sz w:val="22"/>
          <w:szCs w:val="21"/>
          <w:shd w:val="clear" w:color="auto" w:fill="FFFFFF"/>
          <w:lang w:eastAsia="zh-CN"/>
        </w:rPr>
        <w:t>for the report receiving from UE and sending report to MCE</w:t>
      </w:r>
      <w:r>
        <w:rPr>
          <w:rFonts w:ascii="Arial" w:hAnsi="Arial" w:cs="Arial" w:hint="eastAsia"/>
          <w:b/>
          <w:color w:val="333333"/>
          <w:sz w:val="22"/>
          <w:szCs w:val="21"/>
          <w:shd w:val="clear" w:color="auto" w:fill="FFFFFF"/>
          <w:lang w:eastAsia="zh-CN"/>
        </w:rPr>
        <w:t xml:space="preserve"> when </w:t>
      </w:r>
      <w:r>
        <w:rPr>
          <w:rFonts w:ascii="Arial" w:hAnsi="Arial" w:cs="Arial"/>
          <w:b/>
          <w:color w:val="333333"/>
          <w:sz w:val="22"/>
          <w:szCs w:val="21"/>
          <w:shd w:val="clear" w:color="auto" w:fill="FFFFFF"/>
          <w:lang w:eastAsia="zh-CN"/>
        </w:rPr>
        <w:t>switching command sent to UE</w:t>
      </w:r>
      <w:r>
        <w:rPr>
          <w:rFonts w:ascii="Arial" w:hAnsi="Arial" w:cs="Arial" w:hint="eastAsia"/>
          <w:b/>
          <w:color w:val="333333"/>
          <w:sz w:val="22"/>
          <w:szCs w:val="21"/>
          <w:shd w:val="clear" w:color="auto" w:fill="FFFFFF"/>
          <w:lang w:eastAsia="zh-CN"/>
        </w:rPr>
        <w:t xml:space="preserve"> </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SN may send the switching </w:t>
      </w:r>
      <w:r w:rsidRPr="00AD4163">
        <w:rPr>
          <w:rFonts w:ascii="Arial" w:hAnsi="Arial" w:cs="Arial"/>
          <w:b/>
          <w:color w:val="333333"/>
          <w:sz w:val="22"/>
          <w:szCs w:val="21"/>
          <w:shd w:val="clear" w:color="auto" w:fill="FFFFFF"/>
          <w:lang w:eastAsia="zh-CN"/>
        </w:rPr>
        <w:t xml:space="preserve">command </w:t>
      </w:r>
      <w:r>
        <w:rPr>
          <w:rFonts w:ascii="Arial" w:hAnsi="Arial" w:cs="Arial" w:hint="eastAsia"/>
          <w:b/>
          <w:color w:val="333333"/>
          <w:sz w:val="22"/>
          <w:szCs w:val="21"/>
          <w:shd w:val="clear" w:color="auto" w:fill="FFFFFF"/>
          <w:lang w:eastAsia="zh-CN"/>
        </w:rPr>
        <w:t>to</w:t>
      </w:r>
      <w:r w:rsidRPr="00AD4163">
        <w:rPr>
          <w:rFonts w:ascii="Arial" w:hAnsi="Arial" w:cs="Arial"/>
          <w:b/>
          <w:color w:val="333333"/>
          <w:sz w:val="22"/>
          <w:szCs w:val="21"/>
          <w:shd w:val="clear" w:color="auto" w:fill="FFFFFF"/>
          <w:lang w:eastAsia="zh-CN"/>
        </w:rPr>
        <w:t xml:space="preserve"> UE </w:t>
      </w:r>
      <w:r>
        <w:rPr>
          <w:rFonts w:ascii="Arial" w:hAnsi="Arial" w:cs="Arial" w:hint="eastAsia"/>
          <w:b/>
          <w:color w:val="333333"/>
          <w:sz w:val="22"/>
          <w:szCs w:val="21"/>
          <w:shd w:val="clear" w:color="auto" w:fill="FFFFFF"/>
          <w:lang w:eastAsia="zh-CN"/>
        </w:rPr>
        <w:t xml:space="preserve">via SRB3 or SRB1 </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8714B1" w:rsidRDefault="008714B1" w:rsidP="008714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8714B1" w:rsidRDefault="008714B1" w:rsidP="008714B1">
      <w:pPr>
        <w:numPr>
          <w:ilvl w:val="0"/>
          <w:numId w:val="10"/>
        </w:numPr>
        <w:rPr>
          <w:rFonts w:ascii="Arial" w:hAnsi="Arial" w:cs="Arial"/>
          <w:lang w:val="en-GB"/>
        </w:rPr>
      </w:pPr>
      <w:r w:rsidRPr="008714B1">
        <w:rPr>
          <w:rFonts w:ascii="Arial" w:hAnsi="Arial" w:cs="Arial"/>
          <w:lang w:val="en-GB"/>
        </w:rPr>
        <w:t>RAN3_119_agenda_20230303_EOM2</w:t>
      </w:r>
    </w:p>
    <w:sectPr w:rsidR="008714B1"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9DB" w:rsidRDefault="003909DB">
      <w:r>
        <w:separator/>
      </w:r>
    </w:p>
  </w:endnote>
  <w:endnote w:type="continuationSeparator" w:id="0">
    <w:p w:rsidR="003909DB" w:rsidRDefault="0039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9DB" w:rsidRDefault="003909DB">
      <w:r>
        <w:separator/>
      </w:r>
    </w:p>
  </w:footnote>
  <w:footnote w:type="continuationSeparator" w:id="0">
    <w:p w:rsidR="003909DB" w:rsidRDefault="003909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AC6402"/>
    <w:multiLevelType w:val="hybridMultilevel"/>
    <w:tmpl w:val="24E6DCA2"/>
    <w:lvl w:ilvl="0" w:tplc="7BFE3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D085A2F"/>
    <w:multiLevelType w:val="hybridMultilevel"/>
    <w:tmpl w:val="1458E554"/>
    <w:lvl w:ilvl="0" w:tplc="576EAA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221DBF"/>
    <w:multiLevelType w:val="hybridMultilevel"/>
    <w:tmpl w:val="B20633B6"/>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27302DE"/>
    <w:multiLevelType w:val="hybridMultilevel"/>
    <w:tmpl w:val="DFEE6540"/>
    <w:lvl w:ilvl="0" w:tplc="CF08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C8E3587"/>
    <w:multiLevelType w:val="hybridMultilevel"/>
    <w:tmpl w:val="909ACCCA"/>
    <w:lvl w:ilvl="0" w:tplc="2AEE4CA2">
      <w:start w:val="5"/>
      <w:numFmt w:val="bullet"/>
      <w:lvlText w:val="-"/>
      <w:lvlJc w:val="left"/>
      <w:pPr>
        <w:ind w:left="644" w:hanging="360"/>
      </w:pPr>
      <w:rPr>
        <w:rFonts w:ascii="Calibri" w:eastAsia="Times New Roman" w:hAnsi="Calibri" w:cs="Calibri"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14"/>
  </w:num>
  <w:num w:numId="4">
    <w:abstractNumId w:val="11"/>
  </w:num>
  <w:num w:numId="5">
    <w:abstractNumId w:val="0"/>
  </w:num>
  <w:num w:numId="6">
    <w:abstractNumId w:val="8"/>
  </w:num>
  <w:num w:numId="7">
    <w:abstractNumId w:val="17"/>
  </w:num>
  <w:num w:numId="8">
    <w:abstractNumId w:val="9"/>
  </w:num>
  <w:num w:numId="9">
    <w:abstractNumId w:val="12"/>
  </w:num>
  <w:num w:numId="10">
    <w:abstractNumId w:val="16"/>
  </w:num>
  <w:num w:numId="11">
    <w:abstractNumId w:val="1"/>
  </w:num>
  <w:num w:numId="12">
    <w:abstractNumId w:val="10"/>
  </w:num>
  <w:num w:numId="13">
    <w:abstractNumId w:val="4"/>
  </w:num>
  <w:num w:numId="14">
    <w:abstractNumId w:val="2"/>
  </w:num>
  <w:num w:numId="15">
    <w:abstractNumId w:val="15"/>
  </w:num>
  <w:num w:numId="16">
    <w:abstractNumId w:val="20"/>
  </w:num>
  <w:num w:numId="17">
    <w:abstractNumId w:val="21"/>
  </w:num>
  <w:num w:numId="18">
    <w:abstractNumId w:val="3"/>
  </w:num>
  <w:num w:numId="19">
    <w:abstractNumId w:val="19"/>
  </w:num>
  <w:num w:numId="20">
    <w:abstractNumId w:val="7"/>
  </w:num>
  <w:num w:numId="21">
    <w:abstractNumId w:val="5"/>
  </w:num>
  <w:num w:numId="22">
    <w:abstractNumId w:val="18"/>
  </w:num>
  <w:num w:numId="2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7D8"/>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D43"/>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4D86"/>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4F79"/>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8F0"/>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49E0"/>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2B5"/>
    <w:rsid w:val="002F5FBF"/>
    <w:rsid w:val="002F600F"/>
    <w:rsid w:val="002F6187"/>
    <w:rsid w:val="002F620A"/>
    <w:rsid w:val="002F6586"/>
    <w:rsid w:val="002F6ADB"/>
    <w:rsid w:val="002F6FC9"/>
    <w:rsid w:val="002F70A5"/>
    <w:rsid w:val="002F72DA"/>
    <w:rsid w:val="002F73CF"/>
    <w:rsid w:val="002F7585"/>
    <w:rsid w:val="002F770B"/>
    <w:rsid w:val="002F7943"/>
    <w:rsid w:val="002F7AC1"/>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AA3"/>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A6A"/>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9DB"/>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E0"/>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BD3"/>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74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6D8E"/>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4EF9"/>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C6C"/>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4E2"/>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29"/>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5F"/>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451"/>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58A"/>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66A"/>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B0"/>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8D"/>
    <w:rsid w:val="00792DE6"/>
    <w:rsid w:val="0079344D"/>
    <w:rsid w:val="0079382A"/>
    <w:rsid w:val="00793DA4"/>
    <w:rsid w:val="00793F92"/>
    <w:rsid w:val="0079415E"/>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D64"/>
    <w:rsid w:val="007A0E9C"/>
    <w:rsid w:val="007A15DF"/>
    <w:rsid w:val="007A17BC"/>
    <w:rsid w:val="007A1A5F"/>
    <w:rsid w:val="007A1AB9"/>
    <w:rsid w:val="007A1C7B"/>
    <w:rsid w:val="007A1CD1"/>
    <w:rsid w:val="007A20C1"/>
    <w:rsid w:val="007A2182"/>
    <w:rsid w:val="007A21CB"/>
    <w:rsid w:val="007A23E2"/>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4E"/>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798"/>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8A3"/>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4B1"/>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4B"/>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61C"/>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7F2"/>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AF"/>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5FC7"/>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20"/>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BF3"/>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D3"/>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50E"/>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BCB"/>
    <w:rsid w:val="00C86CEF"/>
    <w:rsid w:val="00C86F3D"/>
    <w:rsid w:val="00C871F7"/>
    <w:rsid w:val="00C8764F"/>
    <w:rsid w:val="00C876A8"/>
    <w:rsid w:val="00C87D67"/>
    <w:rsid w:val="00C87DE8"/>
    <w:rsid w:val="00C90624"/>
    <w:rsid w:val="00C90AD5"/>
    <w:rsid w:val="00C90B76"/>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E7EB1"/>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20D"/>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2FA"/>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823"/>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0F8F"/>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60A"/>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187"/>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67A"/>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A4B"/>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825"/>
    <w:rsid w:val="00EB492D"/>
    <w:rsid w:val="00EB4B9D"/>
    <w:rsid w:val="00EB4BC2"/>
    <w:rsid w:val="00EB4C5D"/>
    <w:rsid w:val="00EB4CA2"/>
    <w:rsid w:val="00EB4E6F"/>
    <w:rsid w:val="00EB4EA1"/>
    <w:rsid w:val="00EB514C"/>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1AA1"/>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17E04"/>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08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2FFA"/>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05FD3C-5123-435A-ACFA-E47A9827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131</TotalTime>
  <Pages>3</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12</cp:revision>
  <cp:lastPrinted>2016-11-02T13:41:00Z</cp:lastPrinted>
  <dcterms:created xsi:type="dcterms:W3CDTF">2023-03-22T02:33:00Z</dcterms:created>
  <dcterms:modified xsi:type="dcterms:W3CDTF">2023-04-06T08:21:00Z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